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E6F73" w:rsidP="00CF15D3" w:rsidRDefault="00DE6F73" w14:paraId="0b6bb8b" w14:textId="0b6bb8b">
      <w:pPr>
        <w:widowControl w:val="false"/>
        <w:autoSpaceDE w:val="false"/>
        <w:autoSpaceDN w:val="false"/>
        <w:adjustRightInd w:val="false"/>
        <w15:collapsed w:val="false"/>
        <w:rPr>
          <w:rFonts w:ascii="Trebuchet MS" w:hAnsi="Trebuchet MS" w:cs="Arial"/>
          <w:b/>
          <w:bCs/>
          <w:sz w:val="28"/>
          <w:szCs w:val="28"/>
        </w:rPr>
      </w:pPr>
      <w:bookmarkStart w:name="_GoBack" w:id="0"/>
      <w:bookmarkEnd w:id="0"/>
      <w:r>
        <w:rPr>
          <w:rFonts w:ascii="Trebuchet MS" w:hAnsi="Trebuchet MS" w:cs="Arial"/>
          <w:b/>
          <w:bCs/>
          <w:sz w:val="28"/>
          <w:szCs w:val="28"/>
        </w:rPr>
        <w:t>JADRANKAMEN  d.d.  u  stečaju</w:t>
      </w:r>
    </w:p>
    <w:p w:rsidR="00DE6F73" w:rsidP="00CF15D3" w:rsidRDefault="00DE6F73">
      <w:pPr>
        <w:widowControl w:val="false"/>
        <w:autoSpaceDE w:val="false"/>
        <w:autoSpaceDN w:val="false"/>
        <w:adjustRightInd w:val="false"/>
        <w:rPr>
          <w:rFonts w:ascii="Trebuchet MS" w:hAnsi="Trebuchet MS" w:cs="Arial"/>
          <w:b/>
          <w:bCs/>
          <w:sz w:val="28"/>
          <w:szCs w:val="28"/>
        </w:rPr>
      </w:pPr>
      <w:r>
        <w:rPr>
          <w:rFonts w:ascii="Trebuchet MS" w:hAnsi="Trebuchet MS" w:cs="Arial"/>
          <w:b/>
          <w:bCs/>
          <w:sz w:val="28"/>
          <w:szCs w:val="28"/>
        </w:rPr>
        <w:t>OIB:  97012789464</w:t>
      </w:r>
    </w:p>
    <w:p w:rsidR="00DE6F73" w:rsidP="00CF15D3" w:rsidRDefault="00DE6F73">
      <w:pPr>
        <w:widowControl w:val="false"/>
        <w:autoSpaceDE w:val="false"/>
        <w:autoSpaceDN w:val="false"/>
        <w:adjustRightInd w:val="false"/>
        <w:rPr>
          <w:rFonts w:ascii="Trebuchet MS" w:hAnsi="Trebuchet MS" w:cs="Arial"/>
          <w:b/>
          <w:bCs/>
          <w:sz w:val="28"/>
          <w:szCs w:val="28"/>
        </w:rPr>
      </w:pPr>
      <w:r>
        <w:rPr>
          <w:rFonts w:ascii="Trebuchet MS" w:hAnsi="Trebuchet MS" w:cs="Arial"/>
          <w:b/>
          <w:bCs/>
          <w:sz w:val="28"/>
          <w:szCs w:val="28"/>
        </w:rPr>
        <w:t>Pučišća</w:t>
      </w: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r>
        <w:rPr>
          <w:rFonts w:ascii="Trebuchet MS" w:hAnsi="Trebuchet MS" w:cs="Arial"/>
          <w:b/>
          <w:bCs/>
          <w:sz w:val="28"/>
          <w:szCs w:val="28"/>
        </w:rPr>
        <w:t>STEČAJNI  PLAN</w:t>
      </w:r>
    </w:p>
    <w:p w:rsidR="00DE6F73" w:rsidP="00DE6F73" w:rsidRDefault="00DE6F73">
      <w:pPr>
        <w:widowControl w:val="false"/>
        <w:autoSpaceDE w:val="false"/>
        <w:autoSpaceDN w:val="false"/>
        <w:adjustRightInd w:val="false"/>
        <w:jc w:val="center"/>
        <w:rPr>
          <w:rFonts w:ascii="Trebuchet MS" w:hAnsi="Trebuchet MS" w:cs="Arial"/>
          <w:b/>
          <w:bCs/>
          <w:sz w:val="28"/>
          <w:szCs w:val="28"/>
        </w:rPr>
      </w:pPr>
      <w:r>
        <w:rPr>
          <w:rFonts w:ascii="Trebuchet MS" w:hAnsi="Trebuchet MS" w:cs="Arial"/>
          <w:b/>
          <w:bCs/>
          <w:sz w:val="28"/>
          <w:szCs w:val="28"/>
        </w:rPr>
        <w:t>Za  stečajnog  dužnika</w:t>
      </w: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r>
        <w:rPr>
          <w:rFonts w:ascii="Trebuchet MS" w:hAnsi="Trebuchet MS" w:cs="Arial"/>
          <w:b/>
          <w:bCs/>
          <w:sz w:val="28"/>
          <w:szCs w:val="28"/>
        </w:rPr>
        <w:t>JADRANKAMEN  d.d.  u  stečaju</w:t>
      </w: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r>
        <w:rPr>
          <w:rFonts w:ascii="Trebuchet MS" w:hAnsi="Trebuchet MS" w:cs="Arial"/>
          <w:b/>
          <w:bCs/>
          <w:sz w:val="28"/>
          <w:szCs w:val="28"/>
        </w:rPr>
        <w:t>PROVEDBENA  OSNOVA</w:t>
      </w: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DE6F73" w:rsidRDefault="00DE6F73">
      <w:pPr>
        <w:widowControl w:val="false"/>
        <w:autoSpaceDE w:val="false"/>
        <w:autoSpaceDN w:val="false"/>
        <w:adjustRightInd w:val="false"/>
        <w:jc w:val="center"/>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AA4EDD">
      <w:pPr>
        <w:widowControl w:val="false"/>
        <w:autoSpaceDE w:val="false"/>
        <w:autoSpaceDN w:val="false"/>
        <w:adjustRightInd w:val="false"/>
        <w:rPr>
          <w:rFonts w:ascii="Trebuchet MS" w:hAnsi="Trebuchet MS" w:cs="Arial"/>
          <w:b/>
          <w:bCs/>
          <w:sz w:val="28"/>
          <w:szCs w:val="28"/>
        </w:rPr>
      </w:pPr>
      <w:r>
        <w:rPr>
          <w:rFonts w:ascii="Trebuchet MS" w:hAnsi="Trebuchet MS" w:cs="Arial"/>
          <w:b/>
          <w:bCs/>
          <w:sz w:val="28"/>
          <w:szCs w:val="28"/>
        </w:rPr>
        <w:t>U Splitu</w:t>
      </w:r>
      <w:r w:rsidR="00544F47">
        <w:rPr>
          <w:rFonts w:ascii="Trebuchet MS" w:hAnsi="Trebuchet MS" w:cs="Arial"/>
          <w:b/>
          <w:bCs/>
          <w:sz w:val="28"/>
          <w:szCs w:val="28"/>
        </w:rPr>
        <w:t>, listopad</w:t>
      </w:r>
      <w:r w:rsidR="00626549">
        <w:rPr>
          <w:rFonts w:ascii="Trebuchet MS" w:hAnsi="Trebuchet MS" w:cs="Arial"/>
          <w:b/>
          <w:bCs/>
          <w:sz w:val="28"/>
          <w:szCs w:val="28"/>
        </w:rPr>
        <w:t xml:space="preserve"> </w:t>
      </w:r>
      <w:r w:rsidR="00DE6F73">
        <w:rPr>
          <w:rFonts w:ascii="Trebuchet MS" w:hAnsi="Trebuchet MS" w:cs="Arial"/>
          <w:b/>
          <w:bCs/>
          <w:sz w:val="28"/>
          <w:szCs w:val="28"/>
        </w:rPr>
        <w:t xml:space="preserve"> 2019.</w:t>
      </w: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CF15D3" w:rsidRDefault="00DE6F73">
      <w:pPr>
        <w:widowControl w:val="false"/>
        <w:autoSpaceDE w:val="false"/>
        <w:autoSpaceDN w:val="false"/>
        <w:adjustRightInd w:val="false"/>
        <w:rPr>
          <w:rFonts w:ascii="Trebuchet MS" w:hAnsi="Trebuchet MS" w:cs="Arial"/>
          <w:b/>
          <w:bCs/>
          <w:sz w:val="28"/>
          <w:szCs w:val="28"/>
        </w:rPr>
      </w:pPr>
    </w:p>
    <w:p w:rsidR="00DE6F73" w:rsidP="00DE6F73" w:rsidRDefault="00DE6F73">
      <w:pPr>
        <w:widowControl w:val="false"/>
        <w:autoSpaceDE w:val="false"/>
        <w:autoSpaceDN w:val="false"/>
        <w:adjustRightInd w:val="false"/>
        <w:ind w:left="720"/>
        <w:rPr>
          <w:rFonts w:ascii="Trebuchet MS" w:hAnsi="Trebuchet MS" w:cs="Arial"/>
          <w:bCs/>
        </w:rPr>
      </w:pPr>
      <w:r>
        <w:rPr>
          <w:rFonts w:ascii="Trebuchet MS" w:hAnsi="Trebuchet MS" w:cs="Arial"/>
          <w:bCs/>
        </w:rPr>
        <w:lastRenderedPageBreak/>
        <w:t>SADRAŽAJ</w:t>
      </w:r>
    </w:p>
    <w:p w:rsidRPr="008C34AD" w:rsidR="00223508" w:rsidP="008C34AD" w:rsidRDefault="00223508">
      <w:pPr>
        <w:pStyle w:val="Odlomakpopisa"/>
        <w:numPr>
          <w:ilvl w:val="0"/>
          <w:numId w:val="20"/>
        </w:numPr>
        <w:rPr>
          <w:sz w:val="18"/>
          <w:szCs w:val="18"/>
        </w:rPr>
      </w:pPr>
      <w:r w:rsidRPr="008C34AD">
        <w:rPr>
          <w:sz w:val="18"/>
          <w:szCs w:val="18"/>
        </w:rPr>
        <w:t>Osnove  provedbe  stečajnog  plana</w:t>
      </w:r>
    </w:p>
    <w:p w:rsidRPr="008C34AD" w:rsidR="00223508" w:rsidP="008C34AD" w:rsidRDefault="008C34AD">
      <w:pPr>
        <w:pStyle w:val="Odlomakpopisa"/>
        <w:rPr>
          <w:sz w:val="18"/>
          <w:szCs w:val="18"/>
        </w:rPr>
      </w:pPr>
      <w:r w:rsidRPr="008C34AD">
        <w:rPr>
          <w:sz w:val="18"/>
          <w:szCs w:val="18"/>
        </w:rPr>
        <w:t>1.1.</w:t>
      </w:r>
      <w:r w:rsidRPr="008C34AD" w:rsidR="00F33581">
        <w:rPr>
          <w:sz w:val="18"/>
          <w:szCs w:val="18"/>
        </w:rPr>
        <w:t>Način</w:t>
      </w:r>
      <w:r w:rsidRPr="008C34AD" w:rsidR="00223508">
        <w:rPr>
          <w:sz w:val="18"/>
          <w:szCs w:val="18"/>
        </w:rPr>
        <w:t xml:space="preserve">  namirenja  vjerovnika</w:t>
      </w:r>
      <w:r w:rsidRPr="008C34AD" w:rsidR="003E10A1">
        <w:rPr>
          <w:sz w:val="18"/>
          <w:szCs w:val="18"/>
        </w:rPr>
        <w:t>…………………………</w:t>
      </w:r>
      <w:r w:rsidRPr="008C34AD">
        <w:rPr>
          <w:sz w:val="18"/>
          <w:szCs w:val="18"/>
        </w:rPr>
        <w:t>……….</w:t>
      </w:r>
      <w:r w:rsidRPr="008C34AD" w:rsidR="003E10A1">
        <w:rPr>
          <w:sz w:val="18"/>
          <w:szCs w:val="18"/>
        </w:rPr>
        <w:t>…………………</w:t>
      </w:r>
      <w:r w:rsidRPr="008C34AD">
        <w:rPr>
          <w:sz w:val="18"/>
          <w:szCs w:val="18"/>
        </w:rPr>
        <w:t>.</w:t>
      </w:r>
      <w:r w:rsidRPr="008C34AD" w:rsidR="003E10A1">
        <w:rPr>
          <w:sz w:val="18"/>
          <w:szCs w:val="18"/>
        </w:rPr>
        <w:t>……3</w:t>
      </w:r>
    </w:p>
    <w:p w:rsidRPr="008C34AD" w:rsidR="00DE6F73" w:rsidP="008C34AD" w:rsidRDefault="00DE6F73">
      <w:pPr>
        <w:pStyle w:val="Odlomakpopisa"/>
        <w:rPr>
          <w:sz w:val="18"/>
          <w:szCs w:val="18"/>
        </w:rPr>
      </w:pPr>
      <w:r w:rsidRPr="008C34AD">
        <w:rPr>
          <w:sz w:val="18"/>
          <w:szCs w:val="18"/>
        </w:rPr>
        <w:t>1.2. Plan  namirenja  vjerovnika</w:t>
      </w:r>
      <w:r w:rsidRPr="008C34AD" w:rsidR="003E10A1">
        <w:rPr>
          <w:sz w:val="18"/>
          <w:szCs w:val="18"/>
        </w:rPr>
        <w:t>……………………………………</w:t>
      </w:r>
      <w:r w:rsidRPr="008C34AD" w:rsidR="008C34AD">
        <w:rPr>
          <w:sz w:val="18"/>
          <w:szCs w:val="18"/>
        </w:rPr>
        <w:t>……..</w:t>
      </w:r>
      <w:r w:rsidRPr="008C34AD" w:rsidR="003E10A1">
        <w:rPr>
          <w:sz w:val="18"/>
          <w:szCs w:val="18"/>
        </w:rPr>
        <w:t>…………</w:t>
      </w:r>
      <w:r w:rsidRPr="008C34AD" w:rsidR="008C34AD">
        <w:rPr>
          <w:sz w:val="18"/>
          <w:szCs w:val="18"/>
        </w:rPr>
        <w:t>.</w:t>
      </w:r>
      <w:r w:rsidRPr="008C34AD" w:rsidR="003E10A1">
        <w:rPr>
          <w:sz w:val="18"/>
          <w:szCs w:val="18"/>
        </w:rPr>
        <w:t>……5</w:t>
      </w:r>
    </w:p>
    <w:p w:rsidRPr="008C34AD" w:rsidR="00DE6F73" w:rsidP="008C34AD" w:rsidRDefault="00DE6F73">
      <w:pPr>
        <w:pStyle w:val="Odlomakpopisa"/>
        <w:rPr>
          <w:sz w:val="18"/>
          <w:szCs w:val="18"/>
        </w:rPr>
      </w:pPr>
      <w:r w:rsidRPr="008C34AD">
        <w:rPr>
          <w:sz w:val="18"/>
          <w:szCs w:val="18"/>
        </w:rPr>
        <w:t>1.3. Zatezne kamate razlučnih vjerovnika</w:t>
      </w:r>
      <w:r w:rsidRPr="008C34AD" w:rsidR="003E10A1">
        <w:rPr>
          <w:sz w:val="18"/>
          <w:szCs w:val="18"/>
        </w:rPr>
        <w:t>…………………………</w:t>
      </w:r>
      <w:r w:rsidRPr="008C34AD" w:rsidR="008C34AD">
        <w:rPr>
          <w:sz w:val="18"/>
          <w:szCs w:val="18"/>
        </w:rPr>
        <w:t>………</w:t>
      </w:r>
      <w:r w:rsidRPr="008C34AD" w:rsidR="003E10A1">
        <w:rPr>
          <w:sz w:val="18"/>
          <w:szCs w:val="18"/>
        </w:rPr>
        <w:t>………</w:t>
      </w:r>
      <w:r w:rsidRPr="008C34AD" w:rsidR="008C34AD">
        <w:rPr>
          <w:sz w:val="18"/>
          <w:szCs w:val="18"/>
        </w:rPr>
        <w:t>..</w:t>
      </w:r>
      <w:r w:rsidRPr="008C34AD" w:rsidR="003E10A1">
        <w:rPr>
          <w:sz w:val="18"/>
          <w:szCs w:val="18"/>
        </w:rPr>
        <w:t>.6</w:t>
      </w:r>
    </w:p>
    <w:p w:rsidRPr="008C34AD" w:rsidR="00223508" w:rsidP="008C34AD" w:rsidRDefault="00223508">
      <w:pPr>
        <w:pStyle w:val="Odlomakpopisa"/>
        <w:numPr>
          <w:ilvl w:val="0"/>
          <w:numId w:val="20"/>
        </w:numPr>
        <w:rPr>
          <w:sz w:val="18"/>
          <w:szCs w:val="18"/>
        </w:rPr>
      </w:pPr>
      <w:r w:rsidRPr="008C34AD">
        <w:rPr>
          <w:sz w:val="18"/>
          <w:szCs w:val="18"/>
        </w:rPr>
        <w:t>Razvrstavanje  vjerovnika  u  skupine</w:t>
      </w:r>
    </w:p>
    <w:p w:rsidRPr="008C34AD" w:rsidR="00223508" w:rsidP="008C34AD" w:rsidRDefault="00F33581">
      <w:pPr>
        <w:pStyle w:val="Odlomakpopisa"/>
        <w:rPr>
          <w:sz w:val="18"/>
          <w:szCs w:val="18"/>
        </w:rPr>
      </w:pPr>
      <w:r w:rsidRPr="008C34AD">
        <w:rPr>
          <w:sz w:val="18"/>
          <w:szCs w:val="18"/>
        </w:rPr>
        <w:t xml:space="preserve">2.1. </w:t>
      </w:r>
      <w:r w:rsidRPr="008C34AD" w:rsidR="00223508">
        <w:rPr>
          <w:sz w:val="18"/>
          <w:szCs w:val="18"/>
        </w:rPr>
        <w:t>Vjerovnici  koji  sudjeluju  u  stečajnom  planu</w:t>
      </w:r>
      <w:r w:rsidRPr="008C34AD" w:rsidR="003E10A1">
        <w:rPr>
          <w:sz w:val="18"/>
          <w:szCs w:val="18"/>
        </w:rPr>
        <w:t>…………………</w:t>
      </w:r>
      <w:r w:rsidRPr="008C34AD" w:rsidR="008C34AD">
        <w:rPr>
          <w:sz w:val="18"/>
          <w:szCs w:val="18"/>
        </w:rPr>
        <w:t>..</w:t>
      </w:r>
      <w:r w:rsidRPr="008C34AD" w:rsidR="003E10A1">
        <w:rPr>
          <w:sz w:val="18"/>
          <w:szCs w:val="18"/>
        </w:rPr>
        <w:t>…</w:t>
      </w:r>
      <w:r w:rsidRPr="008C34AD" w:rsidR="008C34AD">
        <w:rPr>
          <w:sz w:val="18"/>
          <w:szCs w:val="18"/>
        </w:rPr>
        <w:t>.</w:t>
      </w:r>
      <w:r w:rsidRPr="008C34AD" w:rsidR="003E10A1">
        <w:rPr>
          <w:sz w:val="18"/>
          <w:szCs w:val="18"/>
        </w:rPr>
        <w:t>……7</w:t>
      </w:r>
    </w:p>
    <w:p w:rsidRPr="008C34AD" w:rsidR="00F33581" w:rsidP="008C34AD" w:rsidRDefault="00F33581">
      <w:pPr>
        <w:pStyle w:val="Odlomakpopisa"/>
        <w:rPr>
          <w:sz w:val="18"/>
          <w:szCs w:val="18"/>
        </w:rPr>
      </w:pPr>
      <w:r w:rsidRPr="008C34AD">
        <w:rPr>
          <w:sz w:val="18"/>
          <w:szCs w:val="18"/>
        </w:rPr>
        <w:t>2.2.  Vjerovnici  koji  nisu  obuhvaćeni  steča</w:t>
      </w:r>
      <w:r w:rsidRPr="008C34AD" w:rsidR="00AA4EDD">
        <w:rPr>
          <w:sz w:val="18"/>
          <w:szCs w:val="18"/>
        </w:rPr>
        <w:t>j</w:t>
      </w:r>
      <w:r w:rsidRPr="008C34AD">
        <w:rPr>
          <w:sz w:val="18"/>
          <w:szCs w:val="18"/>
        </w:rPr>
        <w:t>nim  planom</w:t>
      </w:r>
      <w:r w:rsidRPr="008C34AD" w:rsidR="003E10A1">
        <w:rPr>
          <w:sz w:val="18"/>
          <w:szCs w:val="18"/>
        </w:rPr>
        <w:t>……</w:t>
      </w:r>
      <w:r w:rsidRPr="008C34AD" w:rsidR="008C34AD">
        <w:rPr>
          <w:sz w:val="18"/>
          <w:szCs w:val="18"/>
        </w:rPr>
        <w:t>.…</w:t>
      </w:r>
      <w:r w:rsidRPr="008C34AD" w:rsidR="003E10A1">
        <w:rPr>
          <w:sz w:val="18"/>
          <w:szCs w:val="18"/>
        </w:rPr>
        <w:t>…</w:t>
      </w:r>
      <w:r w:rsidRPr="008C34AD" w:rsidR="008C34AD">
        <w:rPr>
          <w:sz w:val="18"/>
          <w:szCs w:val="18"/>
        </w:rPr>
        <w:t>.</w:t>
      </w:r>
      <w:r w:rsidRPr="008C34AD" w:rsidR="003E10A1">
        <w:rPr>
          <w:sz w:val="18"/>
          <w:szCs w:val="18"/>
        </w:rPr>
        <w:t>…….9</w:t>
      </w:r>
    </w:p>
    <w:p w:rsidRPr="008C34AD" w:rsidR="00F33581" w:rsidP="008C34AD" w:rsidRDefault="00F33581">
      <w:pPr>
        <w:pStyle w:val="Odlomakpopisa"/>
        <w:rPr>
          <w:sz w:val="18"/>
          <w:szCs w:val="18"/>
        </w:rPr>
      </w:pPr>
      <w:r w:rsidRPr="008C34AD">
        <w:rPr>
          <w:sz w:val="18"/>
          <w:szCs w:val="18"/>
        </w:rPr>
        <w:t>2.2.2.  Vjerovnic</w:t>
      </w:r>
      <w:r w:rsidRPr="008C34AD" w:rsidR="00DE6F73">
        <w:rPr>
          <w:sz w:val="18"/>
          <w:szCs w:val="18"/>
        </w:rPr>
        <w:t>i</w:t>
      </w:r>
      <w:r w:rsidRPr="008C34AD">
        <w:rPr>
          <w:sz w:val="18"/>
          <w:szCs w:val="18"/>
        </w:rPr>
        <w:t xml:space="preserve"> nižeg isplatnog reda</w:t>
      </w:r>
      <w:r w:rsidRPr="008C34AD" w:rsidR="003E10A1">
        <w:rPr>
          <w:sz w:val="18"/>
          <w:szCs w:val="18"/>
        </w:rPr>
        <w:t>………………………………</w:t>
      </w:r>
      <w:r w:rsidRPr="008C34AD" w:rsidR="008C34AD">
        <w:rPr>
          <w:sz w:val="18"/>
          <w:szCs w:val="18"/>
        </w:rPr>
        <w:t>………..</w:t>
      </w:r>
      <w:r w:rsidRPr="008C34AD" w:rsidR="003E10A1">
        <w:rPr>
          <w:sz w:val="18"/>
          <w:szCs w:val="18"/>
        </w:rPr>
        <w:t>…</w:t>
      </w:r>
      <w:r w:rsidRPr="008C34AD" w:rsidR="008C34AD">
        <w:rPr>
          <w:sz w:val="18"/>
          <w:szCs w:val="18"/>
        </w:rPr>
        <w:t>.</w:t>
      </w:r>
      <w:r w:rsidRPr="008C34AD" w:rsidR="003E10A1">
        <w:rPr>
          <w:sz w:val="18"/>
          <w:szCs w:val="18"/>
        </w:rPr>
        <w:t>……9</w:t>
      </w:r>
    </w:p>
    <w:p w:rsidRPr="008C34AD" w:rsidR="00F33581" w:rsidP="008C34AD" w:rsidRDefault="00F33581">
      <w:pPr>
        <w:pStyle w:val="Odlomakpopisa"/>
        <w:rPr>
          <w:sz w:val="18"/>
          <w:szCs w:val="18"/>
        </w:rPr>
      </w:pPr>
      <w:r w:rsidRPr="008C34AD">
        <w:rPr>
          <w:sz w:val="18"/>
          <w:szCs w:val="18"/>
        </w:rPr>
        <w:t>2.3.  Pravo  glasa</w:t>
      </w:r>
    </w:p>
    <w:p w:rsidRPr="008C34AD" w:rsidR="00F33581" w:rsidP="008C34AD" w:rsidRDefault="00F33581">
      <w:pPr>
        <w:pStyle w:val="Odlomakpopisa"/>
        <w:rPr>
          <w:sz w:val="18"/>
          <w:szCs w:val="18"/>
        </w:rPr>
      </w:pPr>
      <w:r w:rsidRPr="008C34AD">
        <w:rPr>
          <w:sz w:val="18"/>
          <w:szCs w:val="18"/>
        </w:rPr>
        <w:t>2.3.1. Pravo glasa  razlučnih  vjerovnika</w:t>
      </w:r>
      <w:r w:rsidRPr="008C34AD" w:rsidR="003E10A1">
        <w:rPr>
          <w:sz w:val="18"/>
          <w:szCs w:val="18"/>
        </w:rPr>
        <w:t>……………………………</w:t>
      </w:r>
      <w:r w:rsidRPr="008C34AD" w:rsidR="008C34AD">
        <w:rPr>
          <w:sz w:val="18"/>
          <w:szCs w:val="18"/>
        </w:rPr>
        <w:t>…………</w:t>
      </w:r>
      <w:r w:rsidRPr="008C34AD" w:rsidR="003E10A1">
        <w:rPr>
          <w:sz w:val="18"/>
          <w:szCs w:val="18"/>
        </w:rPr>
        <w:t>……</w:t>
      </w:r>
      <w:r w:rsidRPr="008C34AD" w:rsidR="008C34AD">
        <w:rPr>
          <w:sz w:val="18"/>
          <w:szCs w:val="18"/>
        </w:rPr>
        <w:t>.</w:t>
      </w:r>
      <w:r w:rsidRPr="008C34AD" w:rsidR="003E10A1">
        <w:rPr>
          <w:sz w:val="18"/>
          <w:szCs w:val="18"/>
        </w:rPr>
        <w:t>.9</w:t>
      </w:r>
    </w:p>
    <w:p w:rsidRPr="008C34AD" w:rsidR="00F33581" w:rsidP="008C34AD" w:rsidRDefault="00F33581">
      <w:pPr>
        <w:pStyle w:val="Odlomakpopisa"/>
        <w:rPr>
          <w:sz w:val="18"/>
          <w:szCs w:val="18"/>
        </w:rPr>
      </w:pPr>
      <w:r w:rsidRPr="008C34AD">
        <w:rPr>
          <w:sz w:val="18"/>
          <w:szCs w:val="18"/>
        </w:rPr>
        <w:t xml:space="preserve">2.3.2. Pravo glasa vjerovnika I skupine </w:t>
      </w:r>
      <w:r w:rsidRPr="008C34AD" w:rsidR="003E10A1">
        <w:rPr>
          <w:sz w:val="18"/>
          <w:szCs w:val="18"/>
        </w:rPr>
        <w:t>……………………………</w:t>
      </w:r>
      <w:r w:rsidRPr="008C34AD" w:rsidR="008C34AD">
        <w:rPr>
          <w:sz w:val="18"/>
          <w:szCs w:val="18"/>
        </w:rPr>
        <w:t>…………</w:t>
      </w:r>
      <w:r w:rsidRPr="008C34AD" w:rsidR="003E10A1">
        <w:rPr>
          <w:sz w:val="18"/>
          <w:szCs w:val="18"/>
        </w:rPr>
        <w:t>……..10</w:t>
      </w:r>
    </w:p>
    <w:p w:rsidRPr="008C34AD" w:rsidR="00F33581" w:rsidP="008C34AD" w:rsidRDefault="00F33581">
      <w:pPr>
        <w:pStyle w:val="Odlomakpopisa"/>
        <w:rPr>
          <w:sz w:val="18"/>
          <w:szCs w:val="18"/>
        </w:rPr>
      </w:pPr>
      <w:r w:rsidRPr="008C34AD">
        <w:rPr>
          <w:sz w:val="18"/>
          <w:szCs w:val="18"/>
        </w:rPr>
        <w:t>2.3.3. Pravo glasa  radnika  i  AORT</w:t>
      </w:r>
      <w:r w:rsidRPr="008C34AD" w:rsidR="003E10A1">
        <w:rPr>
          <w:sz w:val="18"/>
          <w:szCs w:val="18"/>
        </w:rPr>
        <w:t>…………………………………………</w:t>
      </w:r>
      <w:r w:rsidRPr="008C34AD" w:rsidR="008C34AD">
        <w:rPr>
          <w:sz w:val="18"/>
          <w:szCs w:val="18"/>
        </w:rPr>
        <w:t>…….….</w:t>
      </w:r>
      <w:r w:rsidRPr="008C34AD" w:rsidR="003E10A1">
        <w:rPr>
          <w:sz w:val="18"/>
          <w:szCs w:val="18"/>
        </w:rPr>
        <w:t>.10</w:t>
      </w:r>
    </w:p>
    <w:p w:rsidRPr="008C34AD" w:rsidR="00F33581" w:rsidP="008C34AD" w:rsidRDefault="00F33581">
      <w:pPr>
        <w:pStyle w:val="Odlomakpopisa"/>
        <w:rPr>
          <w:sz w:val="18"/>
          <w:szCs w:val="18"/>
        </w:rPr>
      </w:pPr>
      <w:r w:rsidRPr="008C34AD">
        <w:rPr>
          <w:sz w:val="18"/>
          <w:szCs w:val="18"/>
        </w:rPr>
        <w:t>2.3</w:t>
      </w:r>
      <w:r w:rsidR="00463E24">
        <w:rPr>
          <w:sz w:val="18"/>
          <w:szCs w:val="18"/>
        </w:rPr>
        <w:t>.4. Pravo glasa vjerovnika drugog višeg</w:t>
      </w:r>
      <w:r w:rsidRPr="008C34AD">
        <w:rPr>
          <w:sz w:val="18"/>
          <w:szCs w:val="18"/>
        </w:rPr>
        <w:t xml:space="preserve"> isplatnog reda</w:t>
      </w:r>
      <w:r w:rsidRPr="008C34AD" w:rsidR="003E10A1">
        <w:rPr>
          <w:sz w:val="18"/>
          <w:szCs w:val="18"/>
        </w:rPr>
        <w:t>…………</w:t>
      </w:r>
      <w:r w:rsidRPr="008C34AD" w:rsidR="008C34AD">
        <w:rPr>
          <w:sz w:val="18"/>
          <w:szCs w:val="18"/>
        </w:rPr>
        <w:t>.</w:t>
      </w:r>
      <w:r w:rsidRPr="008C34AD" w:rsidR="003E10A1">
        <w:rPr>
          <w:sz w:val="18"/>
          <w:szCs w:val="18"/>
        </w:rPr>
        <w:t>…….19</w:t>
      </w:r>
    </w:p>
    <w:p w:rsidRPr="008C34AD" w:rsidR="00DF5AA1" w:rsidP="008C34AD" w:rsidRDefault="00F33581">
      <w:pPr>
        <w:pStyle w:val="Odlomakpopisa"/>
        <w:numPr>
          <w:ilvl w:val="0"/>
          <w:numId w:val="18"/>
        </w:numPr>
        <w:rPr>
          <w:sz w:val="18"/>
          <w:szCs w:val="18"/>
        </w:rPr>
      </w:pPr>
      <w:r w:rsidRPr="008C34AD">
        <w:rPr>
          <w:sz w:val="18"/>
          <w:szCs w:val="18"/>
        </w:rPr>
        <w:t>Popis  i namirenje vjerovnika svrstanih  u  skupine</w:t>
      </w:r>
    </w:p>
    <w:p w:rsidRPr="008C34AD" w:rsidR="00DF5AA1" w:rsidP="002D05BE" w:rsidRDefault="00DF5AA1">
      <w:pPr>
        <w:pStyle w:val="Odlomakpopisa"/>
        <w:widowControl w:val="false"/>
        <w:numPr>
          <w:ilvl w:val="1"/>
          <w:numId w:val="18"/>
        </w:numPr>
        <w:autoSpaceDE w:val="false"/>
        <w:autoSpaceDN w:val="false"/>
        <w:adjustRightInd w:val="false"/>
        <w:rPr>
          <w:rFonts w:cs="Arial"/>
          <w:bCs/>
          <w:sz w:val="18"/>
          <w:szCs w:val="18"/>
        </w:rPr>
      </w:pPr>
      <w:r w:rsidRPr="008C34AD">
        <w:rPr>
          <w:rFonts w:cs="Arial"/>
          <w:bCs/>
          <w:sz w:val="18"/>
          <w:szCs w:val="18"/>
        </w:rPr>
        <w:t>S</w:t>
      </w:r>
      <w:r w:rsidRPr="008C34AD" w:rsidR="00223508">
        <w:rPr>
          <w:rFonts w:cs="Arial"/>
          <w:bCs/>
          <w:sz w:val="18"/>
          <w:szCs w:val="18"/>
        </w:rPr>
        <w:t>KUPINA  1  -  RAZLUČNI  VJEROVNICI</w:t>
      </w:r>
      <w:r w:rsidRPr="008C34AD" w:rsidR="003E10A1">
        <w:rPr>
          <w:rFonts w:cs="Arial"/>
          <w:bCs/>
          <w:sz w:val="18"/>
          <w:szCs w:val="18"/>
        </w:rPr>
        <w:t>……………………………………………………24</w:t>
      </w:r>
    </w:p>
    <w:p w:rsidRPr="008C34AD" w:rsidR="00F33581" w:rsidP="002D05BE" w:rsidRDefault="004E0A6A">
      <w:pPr>
        <w:pStyle w:val="Odlomakpopisa"/>
        <w:widowControl w:val="false"/>
        <w:numPr>
          <w:ilvl w:val="1"/>
          <w:numId w:val="18"/>
        </w:numPr>
        <w:autoSpaceDE w:val="false"/>
        <w:autoSpaceDN w:val="false"/>
        <w:adjustRightInd w:val="false"/>
        <w:rPr>
          <w:rFonts w:cs="Arial"/>
          <w:bCs/>
          <w:sz w:val="18"/>
          <w:szCs w:val="18"/>
        </w:rPr>
      </w:pPr>
      <w:r>
        <w:rPr>
          <w:rFonts w:cs="Arial"/>
          <w:bCs/>
          <w:sz w:val="18"/>
          <w:szCs w:val="18"/>
        </w:rPr>
        <w:t xml:space="preserve">SKUPINA  2  -  VJEROVNICI </w:t>
      </w:r>
      <w:r w:rsidRPr="008C34AD" w:rsidR="00F33581">
        <w:rPr>
          <w:rFonts w:cs="Arial"/>
          <w:bCs/>
          <w:sz w:val="18"/>
          <w:szCs w:val="18"/>
        </w:rPr>
        <w:t xml:space="preserve"> PRVI  VIŠI  ISPLATNI  RED</w:t>
      </w:r>
      <w:r w:rsidR="00463E24">
        <w:rPr>
          <w:rFonts w:cs="Arial"/>
          <w:bCs/>
          <w:sz w:val="18"/>
          <w:szCs w:val="18"/>
        </w:rPr>
        <w:t>……………………………33</w:t>
      </w:r>
    </w:p>
    <w:p w:rsidRPr="008C34AD" w:rsidR="00DF5AA1" w:rsidP="002D05BE" w:rsidRDefault="00F33581">
      <w:pPr>
        <w:pStyle w:val="Odlomakpopisa"/>
        <w:widowControl w:val="false"/>
        <w:numPr>
          <w:ilvl w:val="1"/>
          <w:numId w:val="18"/>
        </w:numPr>
        <w:autoSpaceDE w:val="false"/>
        <w:autoSpaceDN w:val="false"/>
        <w:adjustRightInd w:val="false"/>
        <w:rPr>
          <w:rFonts w:cs="Arial"/>
          <w:bCs/>
          <w:sz w:val="18"/>
          <w:szCs w:val="18"/>
        </w:rPr>
      </w:pPr>
      <w:r w:rsidRPr="008C34AD">
        <w:rPr>
          <w:rFonts w:cs="Arial"/>
          <w:bCs/>
          <w:sz w:val="18"/>
          <w:szCs w:val="18"/>
        </w:rPr>
        <w:t>SKUPINA  3.  -  RADNICI  I  AORT</w:t>
      </w:r>
      <w:r w:rsidR="00E816F7">
        <w:rPr>
          <w:rFonts w:cs="Arial"/>
          <w:bCs/>
          <w:sz w:val="18"/>
          <w:szCs w:val="18"/>
        </w:rPr>
        <w:t>…………………………………………………………….</w:t>
      </w:r>
      <w:r w:rsidRPr="008C34AD" w:rsidR="003E10A1">
        <w:rPr>
          <w:rFonts w:cs="Arial"/>
          <w:bCs/>
          <w:sz w:val="18"/>
          <w:szCs w:val="18"/>
        </w:rPr>
        <w:t>3</w:t>
      </w:r>
      <w:r w:rsidR="00463E24">
        <w:rPr>
          <w:rFonts w:cs="Arial"/>
          <w:bCs/>
          <w:sz w:val="18"/>
          <w:szCs w:val="18"/>
        </w:rPr>
        <w:t>3</w:t>
      </w:r>
    </w:p>
    <w:p w:rsidRPr="008C34AD" w:rsidR="00DF5AA1" w:rsidP="002D05BE" w:rsidRDefault="00463E24">
      <w:pPr>
        <w:pStyle w:val="Odlomakpopisa"/>
        <w:widowControl w:val="false"/>
        <w:numPr>
          <w:ilvl w:val="1"/>
          <w:numId w:val="18"/>
        </w:numPr>
        <w:autoSpaceDE w:val="false"/>
        <w:autoSpaceDN w:val="false"/>
        <w:adjustRightInd w:val="false"/>
        <w:rPr>
          <w:rFonts w:cs="Arial"/>
          <w:bCs/>
          <w:sz w:val="18"/>
          <w:szCs w:val="18"/>
        </w:rPr>
      </w:pPr>
      <w:r>
        <w:rPr>
          <w:rFonts w:cs="Arial"/>
          <w:bCs/>
          <w:sz w:val="18"/>
          <w:szCs w:val="18"/>
        </w:rPr>
        <w:t>SKUPINA  4.  VJEROVNICI  DRUGI VIŠI</w:t>
      </w:r>
      <w:r w:rsidRPr="008C34AD" w:rsidR="00DF5AA1">
        <w:rPr>
          <w:rFonts w:cs="Arial"/>
          <w:bCs/>
          <w:sz w:val="18"/>
          <w:szCs w:val="18"/>
        </w:rPr>
        <w:t xml:space="preserve">  ISPLATNI  RED</w:t>
      </w:r>
      <w:r w:rsidRPr="008C34AD" w:rsidR="003E10A1">
        <w:rPr>
          <w:rFonts w:cs="Arial"/>
          <w:bCs/>
          <w:sz w:val="18"/>
          <w:szCs w:val="18"/>
        </w:rPr>
        <w:t>…………………………….4</w:t>
      </w:r>
      <w:r>
        <w:rPr>
          <w:rFonts w:cs="Arial"/>
          <w:bCs/>
          <w:sz w:val="18"/>
          <w:szCs w:val="18"/>
        </w:rPr>
        <w:t>3</w:t>
      </w:r>
    </w:p>
    <w:p w:rsidRPr="008C34AD" w:rsidR="00F33581" w:rsidP="002D05BE" w:rsidRDefault="00F33581">
      <w:pPr>
        <w:pStyle w:val="Odlomakpopisa"/>
        <w:widowControl w:val="false"/>
        <w:numPr>
          <w:ilvl w:val="0"/>
          <w:numId w:val="18"/>
        </w:numPr>
        <w:autoSpaceDE w:val="false"/>
        <w:autoSpaceDN w:val="false"/>
        <w:adjustRightInd w:val="false"/>
        <w:rPr>
          <w:rFonts w:cs="Arial"/>
          <w:bCs/>
          <w:sz w:val="18"/>
          <w:szCs w:val="18"/>
        </w:rPr>
      </w:pPr>
      <w:r w:rsidRPr="008C34AD">
        <w:rPr>
          <w:rFonts w:cs="Arial"/>
          <w:bCs/>
          <w:sz w:val="18"/>
          <w:szCs w:val="18"/>
        </w:rPr>
        <w:t>Napomene  vezane  uz  plan  namirenja</w:t>
      </w:r>
      <w:r w:rsidR="000F5523">
        <w:rPr>
          <w:rFonts w:cs="Arial"/>
          <w:bCs/>
          <w:sz w:val="18"/>
          <w:szCs w:val="18"/>
        </w:rPr>
        <w:t>……………………………………………………….50</w:t>
      </w:r>
    </w:p>
    <w:p w:rsidRPr="008C34AD" w:rsidR="00F33581" w:rsidP="002D05BE" w:rsidRDefault="00F33581">
      <w:pPr>
        <w:pStyle w:val="Odlomakpopisa"/>
        <w:widowControl w:val="false"/>
        <w:numPr>
          <w:ilvl w:val="0"/>
          <w:numId w:val="18"/>
        </w:numPr>
        <w:autoSpaceDE w:val="false"/>
        <w:autoSpaceDN w:val="false"/>
        <w:adjustRightInd w:val="false"/>
        <w:rPr>
          <w:rFonts w:cs="Arial"/>
          <w:bCs/>
          <w:sz w:val="18"/>
          <w:szCs w:val="18"/>
        </w:rPr>
      </w:pPr>
      <w:r w:rsidRPr="008C34AD">
        <w:rPr>
          <w:rFonts w:cs="Arial"/>
          <w:bCs/>
          <w:sz w:val="18"/>
          <w:szCs w:val="18"/>
        </w:rPr>
        <w:t>Učinci  pravomoćno  potvrđenog  plana</w:t>
      </w:r>
    </w:p>
    <w:p w:rsidRPr="008C34AD" w:rsidR="00F33581" w:rsidP="002D05BE" w:rsidRDefault="00F33581">
      <w:pPr>
        <w:pStyle w:val="Odlomakpopisa"/>
        <w:widowControl w:val="false"/>
        <w:numPr>
          <w:ilvl w:val="1"/>
          <w:numId w:val="18"/>
        </w:numPr>
        <w:autoSpaceDE w:val="false"/>
        <w:autoSpaceDN w:val="false"/>
        <w:adjustRightInd w:val="false"/>
        <w:rPr>
          <w:rFonts w:cs="Arial"/>
          <w:bCs/>
          <w:sz w:val="18"/>
          <w:szCs w:val="18"/>
        </w:rPr>
      </w:pPr>
      <w:r w:rsidRPr="008C34AD">
        <w:rPr>
          <w:rFonts w:cs="Arial"/>
          <w:bCs/>
          <w:sz w:val="18"/>
          <w:szCs w:val="18"/>
        </w:rPr>
        <w:t>Djelovanje prema  svim  vjerovnicima</w:t>
      </w:r>
      <w:r w:rsidR="000F5523">
        <w:rPr>
          <w:rFonts w:cs="Arial"/>
          <w:bCs/>
          <w:sz w:val="18"/>
          <w:szCs w:val="18"/>
        </w:rPr>
        <w:t>…………………………………………………….50</w:t>
      </w:r>
    </w:p>
    <w:p w:rsidRPr="008C34AD" w:rsidR="00F33581" w:rsidP="002D05BE" w:rsidRDefault="00F33581">
      <w:pPr>
        <w:pStyle w:val="Odlomakpopisa"/>
        <w:widowControl w:val="false"/>
        <w:numPr>
          <w:ilvl w:val="1"/>
          <w:numId w:val="18"/>
        </w:numPr>
        <w:autoSpaceDE w:val="false"/>
        <w:autoSpaceDN w:val="false"/>
        <w:adjustRightInd w:val="false"/>
        <w:rPr>
          <w:rFonts w:cs="Arial"/>
          <w:bCs/>
          <w:sz w:val="18"/>
          <w:szCs w:val="18"/>
        </w:rPr>
      </w:pPr>
      <w:r w:rsidRPr="008C34AD">
        <w:rPr>
          <w:rFonts w:cs="Arial"/>
          <w:bCs/>
          <w:sz w:val="18"/>
          <w:szCs w:val="18"/>
        </w:rPr>
        <w:t>Prestanak  obveza</w:t>
      </w:r>
      <w:r w:rsidRPr="008C34AD" w:rsidR="003E10A1">
        <w:rPr>
          <w:rFonts w:cs="Arial"/>
          <w:bCs/>
          <w:sz w:val="18"/>
          <w:szCs w:val="18"/>
        </w:rPr>
        <w:t>………</w:t>
      </w:r>
      <w:r w:rsidR="000F5523">
        <w:rPr>
          <w:rFonts w:cs="Arial"/>
          <w:bCs/>
          <w:sz w:val="18"/>
          <w:szCs w:val="18"/>
        </w:rPr>
        <w:t>…………………………………………………………………………….51</w:t>
      </w:r>
    </w:p>
    <w:p w:rsidRPr="008C34AD" w:rsidR="00F33581" w:rsidP="002D05BE" w:rsidRDefault="00F33581">
      <w:pPr>
        <w:pStyle w:val="Odlomakpopisa"/>
        <w:widowControl w:val="false"/>
        <w:numPr>
          <w:ilvl w:val="1"/>
          <w:numId w:val="18"/>
        </w:numPr>
        <w:autoSpaceDE w:val="false"/>
        <w:autoSpaceDN w:val="false"/>
        <w:adjustRightInd w:val="false"/>
        <w:rPr>
          <w:rFonts w:cs="Arial"/>
          <w:bCs/>
          <w:sz w:val="18"/>
          <w:szCs w:val="18"/>
        </w:rPr>
      </w:pPr>
      <w:r w:rsidRPr="008C34AD">
        <w:rPr>
          <w:rFonts w:cs="Arial"/>
          <w:bCs/>
          <w:sz w:val="18"/>
          <w:szCs w:val="18"/>
        </w:rPr>
        <w:t>Obveze  nakon  pravomoćnosti  rješenja  o  potvrdi  stečajnog  plana</w:t>
      </w:r>
      <w:r w:rsidRPr="008C34AD" w:rsidR="003E10A1">
        <w:rPr>
          <w:rFonts w:cs="Arial"/>
          <w:bCs/>
          <w:sz w:val="18"/>
          <w:szCs w:val="18"/>
        </w:rPr>
        <w:t>….5</w:t>
      </w:r>
      <w:r w:rsidR="000F5523">
        <w:rPr>
          <w:rFonts w:cs="Arial"/>
          <w:bCs/>
          <w:sz w:val="18"/>
          <w:szCs w:val="18"/>
        </w:rPr>
        <w:t>1</w:t>
      </w:r>
    </w:p>
    <w:p w:rsidRPr="008C34AD" w:rsidR="00F33581" w:rsidP="002D05BE" w:rsidRDefault="00F33581">
      <w:pPr>
        <w:pStyle w:val="Odlomakpopisa"/>
        <w:widowControl w:val="false"/>
        <w:numPr>
          <w:ilvl w:val="0"/>
          <w:numId w:val="18"/>
        </w:numPr>
        <w:autoSpaceDE w:val="false"/>
        <w:autoSpaceDN w:val="false"/>
        <w:adjustRightInd w:val="false"/>
        <w:rPr>
          <w:rFonts w:cs="Arial"/>
          <w:bCs/>
          <w:sz w:val="18"/>
          <w:szCs w:val="18"/>
        </w:rPr>
      </w:pPr>
      <w:r w:rsidRPr="008C34AD">
        <w:rPr>
          <w:rFonts w:cs="Arial"/>
          <w:bCs/>
          <w:sz w:val="18"/>
          <w:szCs w:val="18"/>
        </w:rPr>
        <w:t xml:space="preserve"> Dokapitalizacija</w:t>
      </w:r>
    </w:p>
    <w:p w:rsidRPr="008C34AD" w:rsidR="00F33581" w:rsidP="002D05BE" w:rsidRDefault="00554864">
      <w:pPr>
        <w:pStyle w:val="Odlomakpopisa"/>
        <w:widowControl w:val="false"/>
        <w:numPr>
          <w:ilvl w:val="1"/>
          <w:numId w:val="18"/>
        </w:numPr>
        <w:autoSpaceDE w:val="false"/>
        <w:autoSpaceDN w:val="false"/>
        <w:adjustRightInd w:val="false"/>
        <w:rPr>
          <w:rFonts w:cs="Arial"/>
          <w:bCs/>
          <w:sz w:val="18"/>
          <w:szCs w:val="18"/>
        </w:rPr>
      </w:pPr>
      <w:r>
        <w:rPr>
          <w:rFonts w:cs="Arial"/>
          <w:bCs/>
          <w:sz w:val="18"/>
          <w:szCs w:val="18"/>
        </w:rPr>
        <w:t xml:space="preserve">Donnošenje  odluke  o  pokriću prenesenih gubitka  </w:t>
      </w:r>
      <w:r w:rsidR="000F5523">
        <w:rPr>
          <w:rFonts w:cs="Arial"/>
          <w:bCs/>
          <w:sz w:val="18"/>
          <w:szCs w:val="18"/>
        </w:rPr>
        <w:t>………………</w:t>
      </w:r>
      <w:r>
        <w:rPr>
          <w:rFonts w:cs="Arial"/>
          <w:bCs/>
          <w:sz w:val="18"/>
          <w:szCs w:val="18"/>
        </w:rPr>
        <w:t>.</w:t>
      </w:r>
      <w:r w:rsidR="000F5523">
        <w:rPr>
          <w:rFonts w:cs="Arial"/>
          <w:bCs/>
          <w:sz w:val="18"/>
          <w:szCs w:val="18"/>
        </w:rPr>
        <w:t>…………….51</w:t>
      </w:r>
    </w:p>
    <w:p w:rsidR="00554864" w:rsidP="002D05BE" w:rsidRDefault="00554864">
      <w:pPr>
        <w:pStyle w:val="Odlomakpopisa"/>
        <w:widowControl w:val="false"/>
        <w:numPr>
          <w:ilvl w:val="1"/>
          <w:numId w:val="18"/>
        </w:numPr>
        <w:autoSpaceDE w:val="false"/>
        <w:autoSpaceDN w:val="false"/>
        <w:adjustRightInd w:val="false"/>
        <w:rPr>
          <w:rFonts w:cs="Arial"/>
          <w:bCs/>
          <w:sz w:val="18"/>
          <w:szCs w:val="18"/>
        </w:rPr>
      </w:pPr>
      <w:r>
        <w:rPr>
          <w:rFonts w:cs="Arial"/>
          <w:bCs/>
          <w:sz w:val="18"/>
          <w:szCs w:val="18"/>
        </w:rPr>
        <w:t>Donošenje  odluke o pojed.smanj. tem.kapitala radi  pokrića gubitaka</w:t>
      </w:r>
    </w:p>
    <w:p w:rsidRPr="008C34AD" w:rsidR="00F33581" w:rsidP="00554864" w:rsidRDefault="00554864">
      <w:pPr>
        <w:pStyle w:val="Odlomakpopisa"/>
        <w:widowControl w:val="false"/>
        <w:autoSpaceDE w:val="false"/>
        <w:autoSpaceDN w:val="false"/>
        <w:adjustRightInd w:val="false"/>
        <w:rPr>
          <w:rFonts w:cs="Arial"/>
          <w:bCs/>
          <w:sz w:val="18"/>
          <w:szCs w:val="18"/>
        </w:rPr>
      </w:pPr>
      <w:r>
        <w:rPr>
          <w:rFonts w:cs="Arial"/>
          <w:bCs/>
          <w:sz w:val="18"/>
          <w:szCs w:val="18"/>
        </w:rPr>
        <w:t xml:space="preserve">i istovremeno povećanje temeljnog </w:t>
      </w:r>
      <w:r w:rsidRPr="008C34AD" w:rsidR="00F33581">
        <w:rPr>
          <w:rFonts w:cs="Arial"/>
          <w:bCs/>
          <w:sz w:val="18"/>
          <w:szCs w:val="18"/>
        </w:rPr>
        <w:t xml:space="preserve">  kapitala</w:t>
      </w:r>
      <w:r>
        <w:rPr>
          <w:rFonts w:cs="Arial"/>
          <w:bCs/>
          <w:sz w:val="18"/>
          <w:szCs w:val="18"/>
        </w:rPr>
        <w:t xml:space="preserve">  uplatom u novcu..</w:t>
      </w:r>
      <w:r w:rsidR="000F5523">
        <w:rPr>
          <w:rFonts w:cs="Arial"/>
          <w:bCs/>
          <w:sz w:val="18"/>
          <w:szCs w:val="18"/>
        </w:rPr>
        <w:t>………..52</w:t>
      </w:r>
    </w:p>
    <w:p w:rsidRPr="008C34AD" w:rsidR="00F33581" w:rsidP="002D05BE" w:rsidRDefault="00F33581">
      <w:pPr>
        <w:pStyle w:val="Odlomakpopisa"/>
        <w:widowControl w:val="false"/>
        <w:numPr>
          <w:ilvl w:val="1"/>
          <w:numId w:val="18"/>
        </w:numPr>
        <w:autoSpaceDE w:val="false"/>
        <w:autoSpaceDN w:val="false"/>
        <w:adjustRightInd w:val="false"/>
        <w:rPr>
          <w:rFonts w:cs="Arial"/>
          <w:bCs/>
          <w:sz w:val="18"/>
          <w:szCs w:val="18"/>
        </w:rPr>
      </w:pPr>
      <w:r w:rsidRPr="008C34AD">
        <w:rPr>
          <w:rFonts w:cs="Arial"/>
          <w:bCs/>
          <w:sz w:val="18"/>
          <w:szCs w:val="18"/>
        </w:rPr>
        <w:t xml:space="preserve">Odluka  o  izmjenama  Statuta  društva  </w:t>
      </w:r>
      <w:r w:rsidR="00554864">
        <w:rPr>
          <w:rFonts w:cs="Arial"/>
          <w:bCs/>
          <w:sz w:val="18"/>
          <w:szCs w:val="18"/>
        </w:rPr>
        <w:t>…………………………………………………54</w:t>
      </w:r>
    </w:p>
    <w:p w:rsidRPr="008C34AD" w:rsidR="00F33581" w:rsidP="002D05BE" w:rsidRDefault="00F33581">
      <w:pPr>
        <w:pStyle w:val="Odlomakpopisa"/>
        <w:widowControl w:val="false"/>
        <w:numPr>
          <w:ilvl w:val="0"/>
          <w:numId w:val="18"/>
        </w:numPr>
        <w:autoSpaceDE w:val="false"/>
        <w:autoSpaceDN w:val="false"/>
        <w:adjustRightInd w:val="false"/>
        <w:rPr>
          <w:rFonts w:cs="Arial"/>
          <w:bCs/>
          <w:sz w:val="18"/>
          <w:szCs w:val="18"/>
        </w:rPr>
      </w:pPr>
      <w:r w:rsidRPr="008C34AD">
        <w:rPr>
          <w:rFonts w:cs="Arial"/>
          <w:bCs/>
          <w:sz w:val="18"/>
          <w:szCs w:val="18"/>
        </w:rPr>
        <w:t>Zaključak</w:t>
      </w:r>
      <w:r w:rsidRPr="008C34AD" w:rsidR="003E10A1">
        <w:rPr>
          <w:rFonts w:cs="Arial"/>
          <w:bCs/>
          <w:sz w:val="18"/>
          <w:szCs w:val="18"/>
        </w:rPr>
        <w:t>………………………………………………………………………………………………………….5</w:t>
      </w:r>
      <w:r w:rsidR="00554864">
        <w:rPr>
          <w:rFonts w:cs="Arial"/>
          <w:bCs/>
          <w:sz w:val="18"/>
          <w:szCs w:val="18"/>
        </w:rPr>
        <w:t>4</w:t>
      </w:r>
    </w:p>
    <w:p w:rsidRPr="008C34AD" w:rsidR="00F33581" w:rsidP="002D05BE" w:rsidRDefault="00F33581">
      <w:pPr>
        <w:pStyle w:val="Odlomakpopisa"/>
        <w:widowControl w:val="false"/>
        <w:numPr>
          <w:ilvl w:val="0"/>
          <w:numId w:val="18"/>
        </w:numPr>
        <w:autoSpaceDE w:val="false"/>
        <w:autoSpaceDN w:val="false"/>
        <w:adjustRightInd w:val="false"/>
        <w:rPr>
          <w:rFonts w:cs="Arial"/>
          <w:bCs/>
          <w:sz w:val="18"/>
          <w:szCs w:val="18"/>
        </w:rPr>
      </w:pPr>
      <w:r w:rsidRPr="008C34AD">
        <w:rPr>
          <w:rFonts w:cs="Arial"/>
          <w:bCs/>
          <w:sz w:val="18"/>
          <w:szCs w:val="18"/>
        </w:rPr>
        <w:t>Postupak  ročišta  i  rješenja</w:t>
      </w:r>
      <w:r w:rsidRPr="008C34AD" w:rsidR="003E10A1">
        <w:rPr>
          <w:rFonts w:cs="Arial"/>
          <w:bCs/>
          <w:sz w:val="18"/>
          <w:szCs w:val="18"/>
        </w:rPr>
        <w:t>…………………………………………………………………………..5</w:t>
      </w:r>
      <w:r w:rsidR="00554864">
        <w:rPr>
          <w:rFonts w:cs="Arial"/>
          <w:bCs/>
          <w:sz w:val="18"/>
          <w:szCs w:val="18"/>
        </w:rPr>
        <w:t>5</w:t>
      </w:r>
    </w:p>
    <w:p w:rsidRPr="008C34AD" w:rsidR="00F33581" w:rsidP="002D05BE" w:rsidRDefault="00F33581">
      <w:pPr>
        <w:pStyle w:val="Odlomakpopisa"/>
        <w:widowControl w:val="false"/>
        <w:numPr>
          <w:ilvl w:val="0"/>
          <w:numId w:val="18"/>
        </w:numPr>
        <w:autoSpaceDE w:val="false"/>
        <w:autoSpaceDN w:val="false"/>
        <w:adjustRightInd w:val="false"/>
        <w:rPr>
          <w:rFonts w:cs="Arial"/>
          <w:bCs/>
          <w:sz w:val="18"/>
          <w:szCs w:val="18"/>
        </w:rPr>
      </w:pPr>
      <w:r w:rsidRPr="008C34AD">
        <w:rPr>
          <w:rFonts w:cs="Arial"/>
          <w:bCs/>
          <w:sz w:val="18"/>
          <w:szCs w:val="18"/>
        </w:rPr>
        <w:t>Nadzor  nad  ispunjenjem  stečajnog  plana</w:t>
      </w:r>
      <w:r w:rsidR="000F5523">
        <w:rPr>
          <w:rFonts w:cs="Arial"/>
          <w:bCs/>
          <w:sz w:val="18"/>
          <w:szCs w:val="18"/>
        </w:rPr>
        <w:t>…………………………………………………..5</w:t>
      </w:r>
      <w:r w:rsidR="00554864">
        <w:rPr>
          <w:rFonts w:cs="Arial"/>
          <w:bCs/>
          <w:sz w:val="18"/>
          <w:szCs w:val="18"/>
        </w:rPr>
        <w:t>5</w:t>
      </w:r>
    </w:p>
    <w:p w:rsidR="00223508" w:rsidP="00AA4CF8" w:rsidRDefault="00223508">
      <w:pPr>
        <w:pStyle w:val="Naslov9"/>
        <w:rPr>
          <w:b/>
          <w:sz w:val="40"/>
          <w:szCs w:val="40"/>
        </w:rPr>
      </w:pPr>
      <w:bookmarkStart w:name="_Toc430609838" w:id="1"/>
      <w:r w:rsidRPr="00482552">
        <w:rPr>
          <w:b/>
          <w:sz w:val="40"/>
          <w:szCs w:val="40"/>
        </w:rPr>
        <w:lastRenderedPageBreak/>
        <w:t>PROVEDBENA OSNOVA STEČAJNOG PLANA</w:t>
      </w:r>
    </w:p>
    <w:p w:rsidRPr="002344D4" w:rsidR="00223508" w:rsidP="002344D4" w:rsidRDefault="00223508"/>
    <w:p w:rsidRPr="000F6237" w:rsidR="00223508" w:rsidP="006E1D5D" w:rsidRDefault="00223508">
      <w:pPr>
        <w:pStyle w:val="Odlomakpopisa"/>
        <w:ind w:left="0"/>
        <w:rPr>
          <w:b/>
          <w:color w:val="FF0000"/>
          <w:sz w:val="24"/>
          <w:szCs w:val="24"/>
        </w:rPr>
      </w:pPr>
      <w:r>
        <w:rPr>
          <w:b/>
          <w:color w:val="FF0000"/>
          <w:sz w:val="24"/>
          <w:szCs w:val="24"/>
        </w:rPr>
        <w:t>1.  Osnove  provedbe</w:t>
      </w:r>
      <w:r w:rsidRPr="000F6237">
        <w:rPr>
          <w:b/>
          <w:color w:val="FF0000"/>
          <w:sz w:val="24"/>
          <w:szCs w:val="24"/>
        </w:rPr>
        <w:t xml:space="preserve"> stečajnog  plana</w:t>
      </w:r>
    </w:p>
    <w:p w:rsidRPr="00BD1633" w:rsidR="00223508" w:rsidP="006A0886" w:rsidRDefault="00223508">
      <w:pPr>
        <w:pStyle w:val="Odlomakpopisa"/>
        <w:ind w:left="0"/>
        <w:rPr>
          <w:sz w:val="22"/>
        </w:rPr>
      </w:pPr>
      <w:r w:rsidRPr="00BD1633">
        <w:rPr>
          <w:sz w:val="22"/>
        </w:rPr>
        <w:t>Stečajni plan i njegova provedbena osnova izrađen je nakon preispitivanja gospodarsko-financijskog stanja Dužnika. Kod provedbene osnove bitno je naglasiti da je sačinjena poštujući osnovno načelo da vjerovnici Stečajnog dužnika ne smiju biti stavljeni u lošiji pravni položaj u odnosu na druge vjerovnike iste skupine, ili da ne smiju biti, provedbom ovog Stečajnog plana manje namireni za svoja potraživanja nego što bi bili kad bi se stečajni postupak proveo unovčenjem imovine Stečajnog dužnika  i njegovim brisanjem iz registra.</w:t>
      </w:r>
    </w:p>
    <w:p w:rsidRPr="00BD1633" w:rsidR="00223508" w:rsidP="006A0886" w:rsidRDefault="00223508">
      <w:pPr>
        <w:pStyle w:val="Odlomakpopisa"/>
        <w:ind w:left="0"/>
        <w:rPr>
          <w:sz w:val="22"/>
        </w:rPr>
      </w:pPr>
      <w:r w:rsidRPr="00BD1633">
        <w:rPr>
          <w:sz w:val="22"/>
        </w:rPr>
        <w:t>Kako je navedeno u pripremnoj osnovi  postoji gospodarska opravdanost nastavka poslovanja Dužnika, koji kao dioničko društvo usvajanjem stečajnog plana ima novi početak i u budućnosti realno može ostvarivati dobit u poslovanju.</w:t>
      </w:r>
    </w:p>
    <w:p w:rsidRPr="00BD1633" w:rsidR="00223508" w:rsidP="006A0886" w:rsidRDefault="00223508">
      <w:pPr>
        <w:pStyle w:val="Odlomakpopisa"/>
        <w:ind w:left="0"/>
        <w:rPr>
          <w:sz w:val="22"/>
        </w:rPr>
      </w:pPr>
      <w:r w:rsidRPr="00BD1633">
        <w:rPr>
          <w:sz w:val="22"/>
        </w:rPr>
        <w:t>Cilj ovog stečajnog plana je stečajnim vjerovnicima omogućiti namirenje  u  najv</w:t>
      </w:r>
      <w:r w:rsidR="00AA4EDD">
        <w:rPr>
          <w:sz w:val="22"/>
        </w:rPr>
        <w:t>ećoj  mogućoj  mjeri,  utvrđeni</w:t>
      </w:r>
      <w:r w:rsidRPr="00BD1633">
        <w:rPr>
          <w:sz w:val="22"/>
        </w:rPr>
        <w:t xml:space="preserve">h  potraživanja, što ne bi bilo moguće postići likvidacijom Dužnika već isključivo nastavkom poslovanja uz novi početak s riješenim vlasničkim i upravljačkim statusom.  Naime,  vodeći  računa  o posebnoj  djelatnosti  koju  Dužnik  obavlja kao i  sve  druge  čimbenike  koji  izravno  ili neizravno  utječu  na  ovaj  stečajni  postupak, stečajni  plan  je  jedini  način  da  stečajni  vjerovnici  barem  djelomično namire  svoja  potraživanja. </w:t>
      </w:r>
    </w:p>
    <w:p w:rsidRPr="00BD1633" w:rsidR="00223508" w:rsidP="006A0886" w:rsidRDefault="00223508">
      <w:pPr>
        <w:pStyle w:val="Odlomakpopisa"/>
        <w:ind w:left="0"/>
        <w:rPr>
          <w:sz w:val="22"/>
        </w:rPr>
      </w:pPr>
      <w:r w:rsidRPr="00BD1633">
        <w:rPr>
          <w:sz w:val="22"/>
        </w:rPr>
        <w:t>Perspektiva eksploatacije arhitekt</w:t>
      </w:r>
      <w:r w:rsidR="00AA4EDD">
        <w:rPr>
          <w:sz w:val="22"/>
        </w:rPr>
        <w:t>o</w:t>
      </w:r>
      <w:r w:rsidRPr="00BD1633">
        <w:rPr>
          <w:sz w:val="22"/>
        </w:rPr>
        <w:t>nsko građevnog kamena je od strateške važnosti  kako  za  otok  Brač  tako  i  za  cijelu  Splitsko dalmatinsku županiju a  samim  tim i Republiku Hrvatsku.  Potencijal  -  zalihe  kamena  potvrđuju  da  je  perspektiva  i  budućnost  društva  zagara</w:t>
      </w:r>
      <w:r w:rsidR="00AA4EDD">
        <w:rPr>
          <w:sz w:val="22"/>
        </w:rPr>
        <w:t>ntirana jer  su  zalihe  dovolj</w:t>
      </w:r>
      <w:r w:rsidRPr="00BD1633">
        <w:rPr>
          <w:sz w:val="22"/>
        </w:rPr>
        <w:t>ne  za  redovno  obavljanje  djelatnosti.</w:t>
      </w:r>
    </w:p>
    <w:bookmarkEnd w:id="1"/>
    <w:p w:rsidRPr="00BD1633" w:rsidR="00223508" w:rsidP="00242FF8" w:rsidRDefault="00223508">
      <w:pPr>
        <w:pStyle w:val="Odlomakpopisa"/>
        <w:ind w:left="0"/>
        <w:rPr>
          <w:sz w:val="22"/>
        </w:rPr>
      </w:pPr>
      <w:r w:rsidRPr="00BD1633">
        <w:rPr>
          <w:sz w:val="22"/>
        </w:rPr>
        <w:t>Redovni zakonski model zaključenja  stečaja  podrazumijeva unovčenje imovine stečajnog dužnika, te diobu novčanih sredstava stečajnim vjerovnicima. Zaključenje stečaja  provelo  bi  se na način da se imovina dužnika unovči, namire razlučni vjerovnici iz  prodane  imovine  na  kojoj  je  upisano  založno  pravo,</w:t>
      </w:r>
      <w:r w:rsidR="00AA4EDD">
        <w:rPr>
          <w:sz w:val="22"/>
        </w:rPr>
        <w:t xml:space="preserve"> a tek  nakon  isplate  razlučn</w:t>
      </w:r>
      <w:r w:rsidRPr="00BD1633">
        <w:rPr>
          <w:sz w:val="22"/>
        </w:rPr>
        <w:t xml:space="preserve">ih  i  isplate  troškova  stečajnog  postupka  i  ostalih  obveza  stečajne  mase  da  se  provede  isplata stečajnih vjerovnika.  </w:t>
      </w:r>
    </w:p>
    <w:p w:rsidRPr="00BD1633" w:rsidR="00223508" w:rsidP="00242FF8" w:rsidRDefault="00223508">
      <w:pPr>
        <w:pStyle w:val="Odlomakpopisa"/>
        <w:ind w:left="0"/>
        <w:rPr>
          <w:sz w:val="22"/>
        </w:rPr>
      </w:pPr>
      <w:r w:rsidRPr="00BD1633">
        <w:rPr>
          <w:sz w:val="22"/>
        </w:rPr>
        <w:t>Prodaju  imovine  nije moguće provesti u kratko vrijeme, a sam  efekat je upitan zbog ostvarene vrijednosti  te  troškova  koji  bi  nastali  prodajom.</w:t>
      </w:r>
    </w:p>
    <w:p w:rsidRPr="00BD1633" w:rsidR="00223508" w:rsidP="00242FF8" w:rsidRDefault="00223508">
      <w:pPr>
        <w:pStyle w:val="Odlomakpopisa"/>
        <w:ind w:left="0"/>
        <w:rPr>
          <w:sz w:val="22"/>
        </w:rPr>
      </w:pPr>
    </w:p>
    <w:p w:rsidRPr="00BD1633" w:rsidR="00223508" w:rsidP="00612D86" w:rsidRDefault="00223508">
      <w:pPr>
        <w:pStyle w:val="Odlomakpopisa"/>
        <w:ind w:left="0"/>
        <w:rPr>
          <w:sz w:val="22"/>
        </w:rPr>
      </w:pPr>
      <w:r w:rsidRPr="00BD1633">
        <w:rPr>
          <w:sz w:val="22"/>
        </w:rPr>
        <w:t xml:space="preserve">-  Pristupanje provedbi redovnog zakonskog modela unovčenjem imovine i namirenjem vjerovnika iz ostvarenih novčanih sredstava podrazumijeva i obustavu poslovanja stečajnog </w:t>
      </w:r>
      <w:r w:rsidRPr="00BD1633">
        <w:rPr>
          <w:sz w:val="22"/>
        </w:rPr>
        <w:lastRenderedPageBreak/>
        <w:t xml:space="preserve">dužnika, koje poslovanje se odvija od početka stečajnog postupka u kojem  se ostvaruju pozitivni poslovni   rezultati. </w:t>
      </w:r>
    </w:p>
    <w:p w:rsidRPr="00BD1633" w:rsidR="00223508" w:rsidP="00612D86" w:rsidRDefault="00223508">
      <w:pPr>
        <w:pStyle w:val="Odlomakpopisa"/>
        <w:ind w:left="0"/>
        <w:rPr>
          <w:sz w:val="22"/>
        </w:rPr>
      </w:pPr>
      <w:r w:rsidRPr="00BD1633">
        <w:rPr>
          <w:sz w:val="22"/>
        </w:rPr>
        <w:t>-  Obustava  poslovanja  podrazumijevala bi i otkazivanje svih ugovora o radu radnicima, stečajnog dužnika, osim manjeg broja  radnika, čiji rad  bi bio  potreban za provedbu unovčenja imovine stečajnog dužnika, te prateće administrativne poslove.</w:t>
      </w:r>
    </w:p>
    <w:p w:rsidRPr="00BD1633" w:rsidR="00223508" w:rsidP="00612D86" w:rsidRDefault="00223508">
      <w:pPr>
        <w:pStyle w:val="Odlomakpopisa"/>
        <w:ind w:left="0"/>
        <w:rPr>
          <w:sz w:val="22"/>
        </w:rPr>
      </w:pPr>
      <w:r w:rsidRPr="00BD1633">
        <w:rPr>
          <w:sz w:val="22"/>
        </w:rPr>
        <w:t>-  Obustava  poslovanja  podrazumijevala bi i raskid ugovora s kupcima prema kojem kupci  imaju pravo  naknade  štete  za  neispunjenu  ugovornu  obvezu.</w:t>
      </w:r>
    </w:p>
    <w:p w:rsidRPr="00BD1633" w:rsidR="00223508" w:rsidP="00612D86" w:rsidRDefault="00223508">
      <w:pPr>
        <w:pStyle w:val="Odlomakpopisa"/>
        <w:ind w:left="0"/>
        <w:rPr>
          <w:rFonts w:cs="Arial"/>
          <w:sz w:val="22"/>
        </w:rPr>
      </w:pPr>
      <w:r w:rsidRPr="00BD1633">
        <w:rPr>
          <w:rFonts w:cs="Arial"/>
          <w:sz w:val="22"/>
        </w:rPr>
        <w:t>-  Zalihe  robe  bilo  poluproizvoda  ili  gotovih  proizvoda  potrebno  je  izložiti unovčenju,  po  likvidacijskoj vrijednosti  što  podrazumijeva  znatno nižu cijenu  od  maloprodajne  i  veleprodajne  cijene  koju  ista  roba  ima  u  uvjetima  obavljanja  poslovanja  stečajnog  dužnika.</w:t>
      </w:r>
    </w:p>
    <w:p w:rsidRPr="00BD1633" w:rsidR="00223508" w:rsidP="00242FF8" w:rsidRDefault="00223508">
      <w:pPr>
        <w:pStyle w:val="Odlomakpopisa"/>
        <w:ind w:left="0"/>
        <w:rPr>
          <w:rFonts w:cs="Arial"/>
          <w:sz w:val="22"/>
        </w:rPr>
      </w:pPr>
      <w:r w:rsidRPr="00BD1633">
        <w:rPr>
          <w:rFonts w:cs="Arial"/>
          <w:sz w:val="22"/>
        </w:rPr>
        <w:t>-  Postupci odvojenog  namirenja,  u  korist  razlučnih  vjerovnika  nastavili  bi  se  ili započeli, sukladno SZ,  pri</w:t>
      </w:r>
      <w:r w:rsidR="0059422B">
        <w:rPr>
          <w:rFonts w:cs="Arial"/>
          <w:sz w:val="22"/>
        </w:rPr>
        <w:t xml:space="preserve">  čemu je  za  očekivati  da  bi</w:t>
      </w:r>
      <w:r w:rsidRPr="00BD1633">
        <w:rPr>
          <w:rFonts w:cs="Arial"/>
          <w:sz w:val="22"/>
        </w:rPr>
        <w:t xml:space="preserve"> se  razlučni  vjerovnici </w:t>
      </w:r>
      <w:r w:rsidR="00AA4EDD">
        <w:rPr>
          <w:rFonts w:cs="Arial"/>
          <w:sz w:val="22"/>
        </w:rPr>
        <w:t xml:space="preserve"> odvojenim  namirenjem,  namirili</w:t>
      </w:r>
      <w:r w:rsidRPr="00BD1633">
        <w:rPr>
          <w:rFonts w:cs="Arial"/>
          <w:sz w:val="22"/>
        </w:rPr>
        <w:t xml:space="preserve">  iz  predmeta  razlučnog  prava  u  manjem  iznosu  nego  je  </w:t>
      </w:r>
      <w:r w:rsidR="0059422B">
        <w:rPr>
          <w:rFonts w:cs="Arial"/>
          <w:sz w:val="22"/>
        </w:rPr>
        <w:t xml:space="preserve">predloženo  planom. Posebno  je  za  napomenuti  da  je </w:t>
      </w:r>
      <w:r w:rsidRPr="00BD1633">
        <w:rPr>
          <w:rFonts w:cs="Arial"/>
          <w:sz w:val="22"/>
        </w:rPr>
        <w:t xml:space="preserve">procijenjena  vrijednost  </w:t>
      </w:r>
      <w:r w:rsidR="0059422B">
        <w:rPr>
          <w:rFonts w:cs="Arial"/>
          <w:sz w:val="22"/>
        </w:rPr>
        <w:t xml:space="preserve">nekretnina </w:t>
      </w:r>
      <w:r w:rsidRPr="00BD1633">
        <w:rPr>
          <w:rFonts w:cs="Arial"/>
          <w:sz w:val="22"/>
        </w:rPr>
        <w:t>zbog  revalorizacije  u 2010. godini  bila  znatno  veća</w:t>
      </w:r>
      <w:r w:rsidR="0059422B">
        <w:rPr>
          <w:rFonts w:cs="Arial"/>
          <w:sz w:val="22"/>
        </w:rPr>
        <w:t>,</w:t>
      </w:r>
      <w:r w:rsidRPr="00BD1633">
        <w:rPr>
          <w:rFonts w:cs="Arial"/>
          <w:sz w:val="22"/>
        </w:rPr>
        <w:t xml:space="preserve">  </w:t>
      </w:r>
      <w:r w:rsidR="0059422B">
        <w:rPr>
          <w:rFonts w:cs="Arial"/>
          <w:sz w:val="22"/>
        </w:rPr>
        <w:t>jer  je procjena bila izvršena prihodovnom</w:t>
      </w:r>
      <w:r w:rsidRPr="00BD1633" w:rsidR="00B07E16">
        <w:rPr>
          <w:rFonts w:cs="Arial"/>
          <w:sz w:val="22"/>
        </w:rPr>
        <w:t xml:space="preserve">  metod</w:t>
      </w:r>
      <w:r w:rsidR="0059422B">
        <w:rPr>
          <w:rFonts w:cs="Arial"/>
          <w:sz w:val="22"/>
        </w:rPr>
        <w:t>om</w:t>
      </w:r>
      <w:r w:rsidRPr="00BD1633" w:rsidR="00B07E16">
        <w:rPr>
          <w:rFonts w:cs="Arial"/>
          <w:sz w:val="22"/>
        </w:rPr>
        <w:t xml:space="preserve">  </w:t>
      </w:r>
      <w:r w:rsidR="0059422B">
        <w:rPr>
          <w:rFonts w:cs="Arial"/>
          <w:sz w:val="22"/>
        </w:rPr>
        <w:t xml:space="preserve">te je bila </w:t>
      </w:r>
      <w:r w:rsidRPr="00BD1633" w:rsidR="00B07E16">
        <w:rPr>
          <w:rFonts w:cs="Arial"/>
          <w:sz w:val="22"/>
        </w:rPr>
        <w:t>vezana  uz  zalihe  a</w:t>
      </w:r>
      <w:r w:rsidR="0059422B">
        <w:rPr>
          <w:rFonts w:cs="Arial"/>
          <w:sz w:val="22"/>
        </w:rPr>
        <w:t>rhitektonsko građevnog kamena  i</w:t>
      </w:r>
      <w:r w:rsidRPr="00BD1633" w:rsidR="00B07E16">
        <w:rPr>
          <w:rFonts w:cs="Arial"/>
          <w:sz w:val="22"/>
        </w:rPr>
        <w:t xml:space="preserve">  prodajnu  cijenu,  sukladno  odobrenoj  koncesiji,  ali  upravo   koncesij</w:t>
      </w:r>
      <w:r w:rsidR="0059422B">
        <w:rPr>
          <w:rFonts w:cs="Arial"/>
          <w:sz w:val="22"/>
        </w:rPr>
        <w:t>a odobrena za pojedine  kamenolome</w:t>
      </w:r>
      <w:r w:rsidRPr="00BD1633" w:rsidR="00B07E16">
        <w:rPr>
          <w:rFonts w:cs="Arial"/>
          <w:sz w:val="22"/>
        </w:rPr>
        <w:t xml:space="preserve">  nije  predmet  prodaje  i  nije  prenosiva  sukladno  Zakonu o  rudarstvu.</w:t>
      </w:r>
    </w:p>
    <w:p w:rsidRPr="00BD1633" w:rsidR="00223508" w:rsidP="00F46B0A" w:rsidRDefault="00223508">
      <w:pPr>
        <w:pStyle w:val="Odlomakpopisa"/>
        <w:ind w:left="0"/>
        <w:rPr>
          <w:rFonts w:cs="Arial"/>
          <w:sz w:val="22"/>
        </w:rPr>
      </w:pPr>
      <w:r w:rsidRPr="00BD1633">
        <w:rPr>
          <w:rFonts w:cs="Arial"/>
          <w:sz w:val="22"/>
        </w:rPr>
        <w:t>-  Vjerovnici  prvog  višeg  isplatnog  reda  jednim dijelom  bi  se  namirili  iz  stečajne  mase  ostvarene  unovčenjem  preostale  imovine  koja  je  u  vlasništvu  stečajnog  dužnika,  ali  vrijednost  za  diobu  zasigurno  ne  bi  bila  dostatna  za  isplatu  prvog  višeg  isplatnog  reda  u cijelosti,  jer  bi  se  prethodno  trebali  namiriti  troškovi  stečajnog  postupka,  troškovi prodaje  imovine, kao  i  ostale  obveze  stečajne  mase  koje  bi  bile  nužne  tijekom  postupka.</w:t>
      </w:r>
    </w:p>
    <w:p w:rsidRPr="00BD1633" w:rsidR="00223508" w:rsidP="00F46B0A" w:rsidRDefault="00223508">
      <w:pPr>
        <w:pStyle w:val="Odlomakpopisa"/>
        <w:ind w:left="0"/>
        <w:rPr>
          <w:rFonts w:cs="Arial"/>
          <w:sz w:val="22"/>
        </w:rPr>
      </w:pPr>
      <w:r w:rsidRPr="00BD1633">
        <w:rPr>
          <w:rFonts w:cs="Arial"/>
          <w:sz w:val="22"/>
        </w:rPr>
        <w:t>-  Za  namirenje  vjerovnika  drugog  višeg  isplatnog  reda,  zbog  velike  zaduženosti  društva  te  obveza  prvog  višeg  isplatnog  reda  zasigurno  ne  bi  bilo  dovoljno sredstava.</w:t>
      </w:r>
    </w:p>
    <w:p w:rsidRPr="00BD1633" w:rsidR="00223508" w:rsidP="00F46B0A" w:rsidRDefault="00223508">
      <w:pPr>
        <w:pStyle w:val="Odlomakpopisa"/>
        <w:ind w:left="0"/>
        <w:rPr>
          <w:rFonts w:cs="Arial"/>
          <w:bCs/>
          <w:sz w:val="22"/>
        </w:rPr>
      </w:pPr>
      <w:r w:rsidRPr="00BD1633">
        <w:rPr>
          <w:rFonts w:cs="Arial"/>
          <w:bCs/>
          <w:sz w:val="22"/>
        </w:rPr>
        <w:t xml:space="preserve">-  Pored  toga  dio imovine </w:t>
      </w:r>
      <w:r w:rsidRPr="00BD1633" w:rsidR="00B07E16">
        <w:rPr>
          <w:rFonts w:cs="Arial"/>
          <w:bCs/>
          <w:sz w:val="22"/>
        </w:rPr>
        <w:t xml:space="preserve">još  </w:t>
      </w:r>
      <w:r w:rsidRPr="00BD1633">
        <w:rPr>
          <w:rFonts w:cs="Arial"/>
          <w:bCs/>
          <w:sz w:val="22"/>
        </w:rPr>
        <w:t>nije moguće izložiti prodaji, jer nisu riješena</w:t>
      </w:r>
      <w:r w:rsidRPr="00BD1633" w:rsidR="00B07E16">
        <w:rPr>
          <w:rFonts w:cs="Arial"/>
          <w:bCs/>
          <w:sz w:val="22"/>
        </w:rPr>
        <w:t xml:space="preserve"> imovinsko pravna  pitanja, pomorsko  dobro</w:t>
      </w:r>
      <w:r w:rsidRPr="00BD1633">
        <w:rPr>
          <w:rFonts w:cs="Arial"/>
          <w:bCs/>
          <w:sz w:val="22"/>
        </w:rPr>
        <w:t xml:space="preserve">  na  dijelu  nekretnine  u  Pučišćima,  za  dio  imovine nije  proveden  upis  u  zemljšne  knjige  te nije provedena legalizacija  objekata, iako  su  u  stečajnom postupku  predani  dokume</w:t>
      </w:r>
      <w:r w:rsidRPr="00BD1633" w:rsidR="00B07E16">
        <w:rPr>
          <w:rFonts w:cs="Arial"/>
          <w:bCs/>
          <w:sz w:val="22"/>
        </w:rPr>
        <w:t>nti  potrebni  za  legalizaciju,  pa  bi  vrijeme  prodaje  zasigurn</w:t>
      </w:r>
      <w:r w:rsidR="00AA4EDD">
        <w:rPr>
          <w:rFonts w:cs="Arial"/>
          <w:bCs/>
          <w:sz w:val="22"/>
        </w:rPr>
        <w:t>o  bilo  duže  nego  se  očekuje</w:t>
      </w:r>
      <w:r w:rsidRPr="00BD1633" w:rsidR="00B07E16">
        <w:rPr>
          <w:rFonts w:cs="Arial"/>
          <w:bCs/>
          <w:sz w:val="22"/>
        </w:rPr>
        <w:t xml:space="preserve">  što  bi  sve  utjecalo  na  moguće  troškove.</w:t>
      </w:r>
    </w:p>
    <w:p w:rsidR="00223508" w:rsidP="00F46B0A" w:rsidRDefault="00223508">
      <w:pPr>
        <w:pStyle w:val="Odlomakpopisa"/>
        <w:ind w:left="0"/>
        <w:rPr>
          <w:sz w:val="22"/>
        </w:rPr>
      </w:pPr>
      <w:r w:rsidRPr="00BD1633">
        <w:rPr>
          <w:sz w:val="22"/>
        </w:rPr>
        <w:t>Iz  svega  navedenog  proizlazi  da  pojedinačna prodaja imovine Dužnika ne bi vjerovnicima donijela više koristi od namirenja koje  se predlaže ovim stečajnim planom.</w:t>
      </w:r>
    </w:p>
    <w:p w:rsidR="00420626" w:rsidP="00F46B0A" w:rsidRDefault="00420626">
      <w:pPr>
        <w:pStyle w:val="Odlomakpopisa"/>
        <w:ind w:left="0"/>
        <w:rPr>
          <w:sz w:val="22"/>
        </w:rPr>
      </w:pPr>
    </w:p>
    <w:p w:rsidRPr="00BD1633" w:rsidR="00223508" w:rsidP="00F46B0A" w:rsidRDefault="00223508">
      <w:pPr>
        <w:pStyle w:val="Odlomakpopisa"/>
        <w:ind w:left="0"/>
        <w:rPr>
          <w:sz w:val="22"/>
        </w:rPr>
      </w:pPr>
      <w:r w:rsidRPr="00BD1633">
        <w:rPr>
          <w:sz w:val="22"/>
        </w:rPr>
        <w:t xml:space="preserve">Perspektiva eksploatacije arhitektonsko građevnog kamena je od strateške važnosti kako za otok Brač tako i za cijelu Splitsko dalmatinsku županiju, a samim tim i Republiku Hrvatsku.  </w:t>
      </w:r>
    </w:p>
    <w:p w:rsidRPr="00BD1633" w:rsidR="00223508" w:rsidP="00F46B0A" w:rsidRDefault="00223508">
      <w:pPr>
        <w:pStyle w:val="Odlomakpopisa"/>
        <w:ind w:left="0"/>
        <w:rPr>
          <w:sz w:val="22"/>
        </w:rPr>
      </w:pPr>
      <w:r w:rsidRPr="00BD1633">
        <w:rPr>
          <w:sz w:val="22"/>
        </w:rPr>
        <w:t>Potencijal - zalihe kamena potvrđuju da je perspektiva i budućnost društva zagarantirana jer su zalihe dovoljne za redovno obavljanje djelatnosti.</w:t>
      </w:r>
    </w:p>
    <w:p w:rsidRPr="00BD1633" w:rsidR="00223508" w:rsidP="006A0886" w:rsidRDefault="00223508">
      <w:pPr>
        <w:widowControl w:val="false"/>
        <w:autoSpaceDE w:val="false"/>
        <w:autoSpaceDN w:val="false"/>
        <w:adjustRightInd w:val="false"/>
        <w:jc w:val="both"/>
        <w:rPr>
          <w:rFonts w:ascii="Arial" w:hAnsi="Arial" w:cs="Arial"/>
          <w:b/>
          <w:sz w:val="22"/>
          <w:szCs w:val="22"/>
        </w:rPr>
      </w:pPr>
    </w:p>
    <w:p w:rsidRPr="00BD1633" w:rsidR="00223508" w:rsidP="001F7227" w:rsidRDefault="00223508">
      <w:pPr>
        <w:pStyle w:val="Odlomakpopisa"/>
        <w:ind w:left="0"/>
        <w:rPr>
          <w:sz w:val="22"/>
          <w:lang w:eastAsia="hr-HR"/>
        </w:rPr>
      </w:pPr>
      <w:r w:rsidRPr="00BD1633">
        <w:rPr>
          <w:sz w:val="22"/>
        </w:rPr>
        <w:t xml:space="preserve">Vodeći računa o pravima i interesima vjerovnika, te mogućnostima  da  se  tražbine  namire  iz  realne  vrijednosti  imovine </w:t>
      </w:r>
      <w:r w:rsidRPr="00BD1633">
        <w:rPr>
          <w:sz w:val="22"/>
          <w:lang w:eastAsia="hr-HR"/>
        </w:rPr>
        <w:t>sudionici u stečajnom planu razvrstavaju se pri utvrđivanju njihovih prava u skupine, time da se vjerovnici s različitim pravnim položajem razvrstavaju u posebne skupine.</w:t>
      </w:r>
    </w:p>
    <w:p w:rsidR="00223508" w:rsidP="001F7227" w:rsidRDefault="00223508">
      <w:pPr>
        <w:pStyle w:val="Odlomakpopisa"/>
        <w:ind w:left="0"/>
        <w:rPr>
          <w:sz w:val="22"/>
        </w:rPr>
      </w:pPr>
      <w:r w:rsidRPr="00BD1633">
        <w:rPr>
          <w:sz w:val="22"/>
        </w:rPr>
        <w:t>Provedbenom  osnovom  stečajnog  plana  utvrđuje  se  kako  će  se  planom  izmjeniti  pravni  položaj  dužnika  i  drugih  sudionika  u postupku.</w:t>
      </w:r>
    </w:p>
    <w:p w:rsidR="00BF4065" w:rsidP="001F7227" w:rsidRDefault="00BF4065">
      <w:pPr>
        <w:pStyle w:val="Odlomakpopisa"/>
        <w:ind w:left="0"/>
        <w:rPr>
          <w:sz w:val="22"/>
        </w:rPr>
      </w:pPr>
    </w:p>
    <w:p w:rsidRPr="00BD1633" w:rsidR="00BF4065" w:rsidP="001F7227" w:rsidRDefault="0059422B">
      <w:pPr>
        <w:pStyle w:val="Odlomakpopisa"/>
        <w:ind w:left="0"/>
        <w:rPr>
          <w:sz w:val="22"/>
        </w:rPr>
      </w:pPr>
      <w:r>
        <w:rPr>
          <w:sz w:val="22"/>
        </w:rPr>
        <w:t>Stečajni  vjerovnici,  na  sku</w:t>
      </w:r>
      <w:r w:rsidR="00BF4065">
        <w:rPr>
          <w:sz w:val="22"/>
        </w:rPr>
        <w:t>pštini  vjerovnika, donijeli  su  odluku  da  se  pristupi  izradi plana  uz  otpis  dijela  potraživanja, sa  kojom odlukom  su  se  suglasili i razlučni vjerovnici, tako da je razumljivo očekivanje  da  će  razlučni  vjerovnici  dati  izjavu o odricanju prava na  odvojeno  namirenje.</w:t>
      </w:r>
    </w:p>
    <w:p w:rsidRPr="004760D5" w:rsidR="00223508" w:rsidP="001631BC" w:rsidRDefault="00223508"/>
    <w:p w:rsidRPr="00C903BF" w:rsidR="00223508" w:rsidP="002D05BE" w:rsidRDefault="00223508">
      <w:pPr>
        <w:pStyle w:val="TPHeading2"/>
        <w:numPr>
          <w:ilvl w:val="1"/>
          <w:numId w:val="10"/>
        </w:numPr>
        <w:spacing w:before="0"/>
        <w:rPr>
          <w:sz w:val="24"/>
        </w:rPr>
      </w:pPr>
      <w:bookmarkStart w:name="_Toc430609839" w:id="2"/>
      <w:r w:rsidRPr="00C903BF">
        <w:rPr>
          <w:sz w:val="24"/>
        </w:rPr>
        <w:t xml:space="preserve">Način namirenja </w:t>
      </w:r>
      <w:bookmarkEnd w:id="2"/>
      <w:r w:rsidRPr="00C903BF">
        <w:rPr>
          <w:sz w:val="24"/>
        </w:rPr>
        <w:t>vjerovnika</w:t>
      </w:r>
    </w:p>
    <w:p w:rsidR="00382543" w:rsidP="008A0B96" w:rsidRDefault="00223508">
      <w:r w:rsidRPr="00C2649C">
        <w:t>Vodeći računa o pravima i interesima vjerovnika, te mogućnostima da se tražbine namire iz realne vrijednosti imovine sudionici u stečajnom planu razvrstavaju se pri utvrđ</w:t>
      </w:r>
      <w:r w:rsidR="00382543">
        <w:t>ivanju njihovih prava u skupine.</w:t>
      </w:r>
    </w:p>
    <w:p w:rsidRPr="00C2649C" w:rsidR="00223508" w:rsidP="008A0B96" w:rsidRDefault="00223508">
      <w:pPr>
        <w:pStyle w:val="Odlomakpopisa"/>
      </w:pPr>
    </w:p>
    <w:p w:rsidR="00223508" w:rsidP="001631BC" w:rsidRDefault="00223508">
      <w:pPr>
        <w:rPr>
          <w:rFonts w:ascii="Trebuchet MS" w:hAnsi="Trebuchet MS" w:cstheme="minorHAnsi"/>
          <w:sz w:val="22"/>
          <w:szCs w:val="22"/>
        </w:rPr>
      </w:pPr>
      <w:r w:rsidRPr="00C2649C">
        <w:rPr>
          <w:rFonts w:ascii="Trebuchet MS" w:hAnsi="Trebuchet MS" w:cstheme="minorHAnsi"/>
          <w:sz w:val="22"/>
          <w:szCs w:val="22"/>
        </w:rPr>
        <w:t>Namirenje  ovim  stečajni</w:t>
      </w:r>
      <w:r w:rsidR="004E0A6A">
        <w:rPr>
          <w:rFonts w:ascii="Trebuchet MS" w:hAnsi="Trebuchet MS" w:cstheme="minorHAnsi"/>
          <w:sz w:val="22"/>
          <w:szCs w:val="22"/>
        </w:rPr>
        <w:t>m</w:t>
      </w:r>
      <w:r w:rsidRPr="00C2649C">
        <w:rPr>
          <w:rFonts w:ascii="Trebuchet MS" w:hAnsi="Trebuchet MS" w:cstheme="minorHAnsi"/>
          <w:sz w:val="22"/>
          <w:szCs w:val="22"/>
        </w:rPr>
        <w:t xml:space="preserve">  planom  se sastoji od:</w:t>
      </w:r>
    </w:p>
    <w:p w:rsidRPr="00C2649C" w:rsidR="00866B94" w:rsidP="001631BC" w:rsidRDefault="00866B94">
      <w:pPr>
        <w:rPr>
          <w:rFonts w:ascii="Trebuchet MS" w:hAnsi="Trebuchet MS" w:cstheme="minorHAnsi"/>
          <w:sz w:val="22"/>
          <w:szCs w:val="22"/>
        </w:rPr>
      </w:pPr>
    </w:p>
    <w:p w:rsidRPr="00C2649C" w:rsidR="00223508" w:rsidP="002D05BE" w:rsidRDefault="00223508">
      <w:pPr>
        <w:pStyle w:val="Odlomakpopisa"/>
        <w:numPr>
          <w:ilvl w:val="0"/>
          <w:numId w:val="9"/>
        </w:numPr>
        <w:rPr>
          <w:sz w:val="22"/>
        </w:rPr>
      </w:pPr>
      <w:r w:rsidRPr="00C2649C">
        <w:rPr>
          <w:sz w:val="22"/>
        </w:rPr>
        <w:t xml:space="preserve">dokapitalizacije Društva od strane strateškog partnera, </w:t>
      </w:r>
    </w:p>
    <w:p w:rsidRPr="00C2649C" w:rsidR="00223508" w:rsidP="002D05BE" w:rsidRDefault="00223508">
      <w:pPr>
        <w:pStyle w:val="Odlomakpopisa"/>
        <w:numPr>
          <w:ilvl w:val="0"/>
          <w:numId w:val="9"/>
        </w:numPr>
        <w:rPr>
          <w:sz w:val="22"/>
        </w:rPr>
      </w:pPr>
      <w:r w:rsidRPr="00C2649C">
        <w:rPr>
          <w:sz w:val="22"/>
        </w:rPr>
        <w:t>otpis d</w:t>
      </w:r>
      <w:r w:rsidR="00AA4EDD">
        <w:rPr>
          <w:sz w:val="22"/>
        </w:rPr>
        <w:t>i</w:t>
      </w:r>
      <w:r w:rsidRPr="00C2649C">
        <w:rPr>
          <w:sz w:val="22"/>
        </w:rPr>
        <w:t>jela duga,</w:t>
      </w:r>
    </w:p>
    <w:p w:rsidRPr="00C2649C" w:rsidR="00223508" w:rsidP="002D05BE" w:rsidRDefault="00223508">
      <w:pPr>
        <w:pStyle w:val="Odlomakpopisa"/>
        <w:numPr>
          <w:ilvl w:val="0"/>
          <w:numId w:val="9"/>
        </w:numPr>
        <w:rPr>
          <w:sz w:val="22"/>
        </w:rPr>
      </w:pPr>
      <w:r w:rsidRPr="00C2649C">
        <w:rPr>
          <w:sz w:val="22"/>
        </w:rPr>
        <w:t>reprogramom duga.</w:t>
      </w:r>
    </w:p>
    <w:p w:rsidRPr="00BD1633" w:rsidR="00223508" w:rsidP="001631BC" w:rsidRDefault="00223508">
      <w:pPr>
        <w:rPr>
          <w:rFonts w:ascii="Trebuchet MS" w:hAnsi="Trebuchet MS"/>
          <w:sz w:val="22"/>
          <w:szCs w:val="22"/>
        </w:rPr>
      </w:pPr>
    </w:p>
    <w:p w:rsidRPr="00BD1633" w:rsidR="00223508" w:rsidP="002D05BE" w:rsidRDefault="00223508">
      <w:pPr>
        <w:pStyle w:val="TPHeading2"/>
        <w:numPr>
          <w:ilvl w:val="1"/>
          <w:numId w:val="1"/>
        </w:numPr>
        <w:spacing w:before="0"/>
        <w:ind w:left="794" w:hanging="794"/>
        <w:rPr>
          <w:sz w:val="22"/>
          <w:szCs w:val="22"/>
        </w:rPr>
      </w:pPr>
      <w:bookmarkStart w:name="_Toc430609840" w:id="3"/>
      <w:r w:rsidRPr="00BD1633">
        <w:rPr>
          <w:sz w:val="22"/>
          <w:szCs w:val="22"/>
        </w:rPr>
        <w:t>Plan namirenja vjerovnika</w:t>
      </w:r>
      <w:bookmarkEnd w:id="3"/>
    </w:p>
    <w:p w:rsidR="00223508" w:rsidP="001631BC" w:rsidRDefault="00420626">
      <w:pPr>
        <w:spacing w:before="240"/>
        <w:rPr>
          <w:rFonts w:ascii="Trebuchet MS" w:hAnsi="Trebuchet MS"/>
          <w:sz w:val="22"/>
          <w:szCs w:val="22"/>
          <w:lang w:bidi="he-IL"/>
        </w:rPr>
      </w:pPr>
      <w:r>
        <w:rPr>
          <w:rFonts w:ascii="Trebuchet MS" w:hAnsi="Trebuchet MS"/>
          <w:sz w:val="22"/>
          <w:szCs w:val="22"/>
          <w:lang w:bidi="he-IL"/>
        </w:rPr>
        <w:t>Plan  namirenja  vjerovnika  sastoji  se  od  prijedloga  kojim  se  predlaže  namirenje:</w:t>
      </w:r>
    </w:p>
    <w:p w:rsidR="001E028E" w:rsidP="002D05BE" w:rsidRDefault="001E028E">
      <w:pPr>
        <w:pStyle w:val="Odlomakpopisa"/>
        <w:numPr>
          <w:ilvl w:val="0"/>
          <w:numId w:val="15"/>
        </w:numPr>
        <w:spacing w:before="240"/>
        <w:rPr>
          <w:sz w:val="22"/>
          <w:lang w:bidi="he-IL"/>
        </w:rPr>
      </w:pPr>
      <w:r>
        <w:rPr>
          <w:sz w:val="22"/>
          <w:lang w:bidi="he-IL"/>
        </w:rPr>
        <w:t>RAZLUČNI</w:t>
      </w:r>
      <w:r w:rsidR="00D3593F">
        <w:rPr>
          <w:sz w:val="22"/>
          <w:lang w:bidi="he-IL"/>
        </w:rPr>
        <w:t>M</w:t>
      </w:r>
      <w:r>
        <w:rPr>
          <w:sz w:val="22"/>
          <w:lang w:bidi="he-IL"/>
        </w:rPr>
        <w:t xml:space="preserve">  VJEROVNICI</w:t>
      </w:r>
      <w:r w:rsidR="00D3593F">
        <w:rPr>
          <w:sz w:val="22"/>
          <w:lang w:bidi="he-IL"/>
        </w:rPr>
        <w:t>MA</w:t>
      </w:r>
      <w:r>
        <w:rPr>
          <w:sz w:val="22"/>
          <w:lang w:bidi="he-IL"/>
        </w:rPr>
        <w:t xml:space="preserve"> – sa  ukupnom  tražbinom od  106.400.457,20  kn  predlaže  se otpis  52% glavnice</w:t>
      </w:r>
      <w:r w:rsidR="00743080">
        <w:rPr>
          <w:sz w:val="22"/>
          <w:lang w:bidi="he-IL"/>
        </w:rPr>
        <w:t xml:space="preserve"> što iznosi 55.328.237,74 kuna</w:t>
      </w:r>
      <w:r>
        <w:rPr>
          <w:sz w:val="22"/>
          <w:lang w:bidi="he-IL"/>
        </w:rPr>
        <w:t xml:space="preserve">,  </w:t>
      </w:r>
      <w:r w:rsidR="00743080">
        <w:rPr>
          <w:sz w:val="22"/>
          <w:lang w:bidi="he-IL"/>
        </w:rPr>
        <w:t xml:space="preserve">i </w:t>
      </w:r>
      <w:r>
        <w:rPr>
          <w:sz w:val="22"/>
          <w:lang w:bidi="he-IL"/>
        </w:rPr>
        <w:t xml:space="preserve">isplata  48 % glavnice  </w:t>
      </w:r>
      <w:r w:rsidR="00743080">
        <w:rPr>
          <w:sz w:val="22"/>
          <w:lang w:bidi="he-IL"/>
        </w:rPr>
        <w:t xml:space="preserve">što iznosi  </w:t>
      </w:r>
      <w:r w:rsidR="00743080">
        <w:rPr>
          <w:sz w:val="22"/>
          <w:lang w:bidi="he-IL"/>
        </w:rPr>
        <w:lastRenderedPageBreak/>
        <w:t xml:space="preserve">51.072.219,46  kuna </w:t>
      </w:r>
      <w:r>
        <w:rPr>
          <w:sz w:val="22"/>
          <w:lang w:bidi="he-IL"/>
        </w:rPr>
        <w:t xml:space="preserve">uvećano  za  kamatu od 4,5 %  na  obročnu otplatu.  Obročna  otplata  </w:t>
      </w:r>
      <w:r w:rsidR="00711E40">
        <w:rPr>
          <w:sz w:val="22"/>
          <w:lang w:bidi="he-IL"/>
        </w:rPr>
        <w:t xml:space="preserve">će  se  provesti  </w:t>
      </w:r>
      <w:r>
        <w:rPr>
          <w:sz w:val="22"/>
          <w:lang w:bidi="he-IL"/>
        </w:rPr>
        <w:t>u  pet  jednakih rata  i  to  prva  rat</w:t>
      </w:r>
      <w:r w:rsidR="00921403">
        <w:rPr>
          <w:sz w:val="22"/>
          <w:lang w:bidi="he-IL"/>
        </w:rPr>
        <w:t>a  nakon</w:t>
      </w:r>
      <w:r>
        <w:rPr>
          <w:sz w:val="22"/>
          <w:lang w:bidi="he-IL"/>
        </w:rPr>
        <w:t xml:space="preserve"> pravomoćnosti  stečajnog  plana</w:t>
      </w:r>
      <w:r w:rsidR="008A0B96">
        <w:rPr>
          <w:sz w:val="22"/>
          <w:lang w:bidi="he-IL"/>
        </w:rPr>
        <w:t>,</w:t>
      </w:r>
      <w:r w:rsidR="00921403">
        <w:rPr>
          <w:sz w:val="22"/>
          <w:lang w:bidi="he-IL"/>
        </w:rPr>
        <w:t xml:space="preserve"> u roku od 3 dana od</w:t>
      </w:r>
      <w:r w:rsidR="00AA4EDD">
        <w:rPr>
          <w:sz w:val="22"/>
          <w:lang w:bidi="he-IL"/>
        </w:rPr>
        <w:t xml:space="preserve"> pravomoćnosti rješenja o upisu poveć</w:t>
      </w:r>
      <w:r w:rsidR="00921403">
        <w:rPr>
          <w:sz w:val="22"/>
          <w:lang w:bidi="he-IL"/>
        </w:rPr>
        <w:t>anja temeljnog kapitala  u</w:t>
      </w:r>
      <w:r w:rsidR="00AA4EDD">
        <w:rPr>
          <w:sz w:val="22"/>
          <w:lang w:bidi="he-IL"/>
        </w:rPr>
        <w:t xml:space="preserve"> registar Trgovačkog suda u Splitu,</w:t>
      </w:r>
      <w:r>
        <w:rPr>
          <w:sz w:val="22"/>
          <w:lang w:bidi="he-IL"/>
        </w:rPr>
        <w:t xml:space="preserve">  a  ostale </w:t>
      </w:r>
      <w:r w:rsidR="008A7065">
        <w:rPr>
          <w:sz w:val="22"/>
          <w:lang w:bidi="he-IL"/>
        </w:rPr>
        <w:t xml:space="preserve"> </w:t>
      </w:r>
      <w:r w:rsidR="00AA4EDD">
        <w:rPr>
          <w:sz w:val="22"/>
          <w:lang w:bidi="he-IL"/>
        </w:rPr>
        <w:t>rate</w:t>
      </w:r>
      <w:r w:rsidR="008A7065">
        <w:rPr>
          <w:sz w:val="22"/>
          <w:lang w:bidi="he-IL"/>
        </w:rPr>
        <w:t xml:space="preserve">, </w:t>
      </w:r>
      <w:r>
        <w:rPr>
          <w:sz w:val="22"/>
          <w:lang w:bidi="he-IL"/>
        </w:rPr>
        <w:t xml:space="preserve"> svaka  </w:t>
      </w:r>
      <w:r w:rsidR="008A0B96">
        <w:rPr>
          <w:sz w:val="22"/>
          <w:lang w:bidi="he-IL"/>
        </w:rPr>
        <w:t xml:space="preserve">slijedeća nakon 6 </w:t>
      </w:r>
      <w:r>
        <w:rPr>
          <w:sz w:val="22"/>
          <w:lang w:bidi="he-IL"/>
        </w:rPr>
        <w:t xml:space="preserve">mjeseci od  </w:t>
      </w:r>
      <w:r w:rsidR="00743080">
        <w:rPr>
          <w:sz w:val="22"/>
          <w:lang w:bidi="he-IL"/>
        </w:rPr>
        <w:t xml:space="preserve">dospijeća  </w:t>
      </w:r>
      <w:r>
        <w:rPr>
          <w:sz w:val="22"/>
          <w:lang w:bidi="he-IL"/>
        </w:rPr>
        <w:t>prethodne  rate.  Na  ovaj  n</w:t>
      </w:r>
      <w:r w:rsidR="00711E40">
        <w:rPr>
          <w:sz w:val="22"/>
          <w:lang w:bidi="he-IL"/>
        </w:rPr>
        <w:t>ačin  razlučnim  vjerovnicima  će  se  isplatiti</w:t>
      </w:r>
      <w:r>
        <w:rPr>
          <w:sz w:val="22"/>
          <w:lang w:bidi="he-IL"/>
        </w:rPr>
        <w:t xml:space="preserve">  glavnica  u  iznosu od  51.072.219,46  kn  te  pripadajuća  kamata  u  iznosu od  2.489.770,70  kn  što  čini  ukupno  53.561.990,15  kn.</w:t>
      </w:r>
    </w:p>
    <w:p w:rsidR="001E028E" w:rsidP="002D05BE" w:rsidRDefault="001E028E">
      <w:pPr>
        <w:pStyle w:val="Odlomakpopisa"/>
        <w:numPr>
          <w:ilvl w:val="0"/>
          <w:numId w:val="15"/>
        </w:numPr>
        <w:spacing w:before="240"/>
        <w:rPr>
          <w:sz w:val="22"/>
          <w:lang w:bidi="he-IL"/>
        </w:rPr>
      </w:pPr>
      <w:r>
        <w:rPr>
          <w:sz w:val="22"/>
          <w:lang w:bidi="he-IL"/>
        </w:rPr>
        <w:t xml:space="preserve">VJEROVNICIMA  PRVOG  VIŠEG  ISPLATNOG  REDA  sa preostalom  </w:t>
      </w:r>
      <w:r w:rsidR="00D27C21">
        <w:rPr>
          <w:sz w:val="22"/>
          <w:lang w:bidi="he-IL"/>
        </w:rPr>
        <w:t>traž</w:t>
      </w:r>
      <w:r>
        <w:rPr>
          <w:sz w:val="22"/>
          <w:lang w:bidi="he-IL"/>
        </w:rPr>
        <w:t xml:space="preserve">binom u iznosu  od  40.804.822,20  kn  predlaže  se  isplata  u  100 %  iznosu  uvećana  za  kamatu  od  4,5 %  u  tri  rate  od  čega  prva  rata  od  40 %  </w:t>
      </w:r>
      <w:r w:rsidR="00711E40">
        <w:rPr>
          <w:sz w:val="22"/>
          <w:lang w:bidi="he-IL"/>
        </w:rPr>
        <w:t>dosp</w:t>
      </w:r>
      <w:r w:rsidR="004E0A6A">
        <w:rPr>
          <w:sz w:val="22"/>
          <w:lang w:bidi="he-IL"/>
        </w:rPr>
        <w:t>i</w:t>
      </w:r>
      <w:r w:rsidR="00711E40">
        <w:rPr>
          <w:sz w:val="22"/>
          <w:lang w:bidi="he-IL"/>
        </w:rPr>
        <w:t xml:space="preserve">jeva </w:t>
      </w:r>
      <w:r w:rsidR="00921403">
        <w:rPr>
          <w:sz w:val="22"/>
          <w:lang w:bidi="he-IL"/>
        </w:rPr>
        <w:t>nakon</w:t>
      </w:r>
      <w:r>
        <w:rPr>
          <w:sz w:val="22"/>
          <w:lang w:bidi="he-IL"/>
        </w:rPr>
        <w:t xml:space="preserve">  pr</w:t>
      </w:r>
      <w:r w:rsidR="008A0B96">
        <w:rPr>
          <w:sz w:val="22"/>
          <w:lang w:bidi="he-IL"/>
        </w:rPr>
        <w:t>avomoćnosti  stečajnog  plana,</w:t>
      </w:r>
      <w:r w:rsidR="00921403">
        <w:rPr>
          <w:sz w:val="22"/>
          <w:lang w:bidi="he-IL"/>
        </w:rPr>
        <w:t xml:space="preserve"> u  roku  od  3  dana  od   pravomoćnosti  rješenja  o  upisu  povećanja  temeljnog  kapitala  u  registar  Trgovačk</w:t>
      </w:r>
      <w:r w:rsidR="008A0B96">
        <w:rPr>
          <w:sz w:val="22"/>
          <w:lang w:bidi="he-IL"/>
        </w:rPr>
        <w:t>og  suda  u  Spli</w:t>
      </w:r>
      <w:r w:rsidR="00921403">
        <w:rPr>
          <w:sz w:val="22"/>
          <w:lang w:bidi="he-IL"/>
        </w:rPr>
        <w:t>t</w:t>
      </w:r>
      <w:r w:rsidR="008A0B96">
        <w:rPr>
          <w:sz w:val="22"/>
          <w:lang w:bidi="he-IL"/>
        </w:rPr>
        <w:t>u</w:t>
      </w:r>
      <w:r w:rsidR="00921403">
        <w:rPr>
          <w:sz w:val="22"/>
          <w:lang w:bidi="he-IL"/>
        </w:rPr>
        <w:t xml:space="preserve">,  </w:t>
      </w:r>
      <w:r>
        <w:rPr>
          <w:sz w:val="22"/>
          <w:lang w:bidi="he-IL"/>
        </w:rPr>
        <w:t>a  druge  dvije  rate  po  30%</w:t>
      </w:r>
      <w:r w:rsidR="00743080">
        <w:rPr>
          <w:sz w:val="22"/>
          <w:lang w:bidi="he-IL"/>
        </w:rPr>
        <w:t xml:space="preserve"> </w:t>
      </w:r>
      <w:r w:rsidR="00D27C21">
        <w:rPr>
          <w:sz w:val="22"/>
          <w:lang w:bidi="he-IL"/>
        </w:rPr>
        <w:t xml:space="preserve"> u  daljnjem roku od  6  mjeseci  </w:t>
      </w:r>
      <w:r w:rsidR="00743080">
        <w:rPr>
          <w:sz w:val="22"/>
          <w:lang w:bidi="he-IL"/>
        </w:rPr>
        <w:t xml:space="preserve">od  dospjeća  </w:t>
      </w:r>
      <w:r w:rsidR="00D27C21">
        <w:rPr>
          <w:sz w:val="22"/>
          <w:lang w:bidi="he-IL"/>
        </w:rPr>
        <w:t>prve  odnosno  druge  rate. Vjerovni</w:t>
      </w:r>
      <w:r w:rsidR="00711E40">
        <w:rPr>
          <w:sz w:val="22"/>
          <w:lang w:bidi="he-IL"/>
        </w:rPr>
        <w:t>cima  prvog  isplatnog  reda  će  se  isplatiti</w:t>
      </w:r>
      <w:r w:rsidR="00D27C21">
        <w:rPr>
          <w:sz w:val="22"/>
          <w:lang w:bidi="he-IL"/>
        </w:rPr>
        <w:t xml:space="preserve">  glavnica  od  40.804.822,20  kn  uvećano  za  kamatu </w:t>
      </w:r>
      <w:r w:rsidR="008A0B96">
        <w:rPr>
          <w:sz w:val="22"/>
          <w:lang w:bidi="he-IL"/>
        </w:rPr>
        <w:t xml:space="preserve"> na obročnu otplatu u iznosu  </w:t>
      </w:r>
      <w:r w:rsidR="00D27C21">
        <w:rPr>
          <w:sz w:val="22"/>
          <w:lang w:bidi="he-IL"/>
        </w:rPr>
        <w:t>od 979.315,73 kn.</w:t>
      </w:r>
    </w:p>
    <w:p w:rsidRPr="001E028E" w:rsidR="00D27C21" w:rsidP="002D05BE" w:rsidRDefault="00D27C21">
      <w:pPr>
        <w:pStyle w:val="Odlomakpopisa"/>
        <w:numPr>
          <w:ilvl w:val="0"/>
          <w:numId w:val="15"/>
        </w:numPr>
        <w:spacing w:before="240"/>
        <w:rPr>
          <w:sz w:val="22"/>
          <w:lang w:bidi="he-IL"/>
        </w:rPr>
      </w:pPr>
      <w:r>
        <w:rPr>
          <w:sz w:val="22"/>
          <w:lang w:bidi="he-IL"/>
        </w:rPr>
        <w:t xml:space="preserve">VJEROVNICIMA </w:t>
      </w:r>
      <w:r w:rsidR="00AA4EDD">
        <w:rPr>
          <w:sz w:val="22"/>
          <w:lang w:bidi="he-IL"/>
        </w:rPr>
        <w:t xml:space="preserve"> DRUGOG</w:t>
      </w:r>
      <w:r>
        <w:rPr>
          <w:sz w:val="22"/>
          <w:lang w:bidi="he-IL"/>
        </w:rPr>
        <w:t xml:space="preserve">  VIŠEG  ISPLATNOG  REDA  sa  utvrđenom  tražbinom  u  iznosu  od  62.328.152,07 kn  predlaže  se  </w:t>
      </w:r>
      <w:r w:rsidR="00743080">
        <w:rPr>
          <w:sz w:val="22"/>
          <w:lang w:bidi="he-IL"/>
        </w:rPr>
        <w:t xml:space="preserve">otpis  87,5 % glavnice  u  iznosu  od  54.537.133,06  kuna,  i  </w:t>
      </w:r>
      <w:r>
        <w:rPr>
          <w:sz w:val="22"/>
          <w:lang w:bidi="he-IL"/>
        </w:rPr>
        <w:t xml:space="preserve">isplata  12,5 % glavnice  </w:t>
      </w:r>
      <w:r w:rsidR="00743080">
        <w:rPr>
          <w:sz w:val="22"/>
          <w:lang w:bidi="he-IL"/>
        </w:rPr>
        <w:t xml:space="preserve">što  iznosi  7.791.019,01  kuna,  </w:t>
      </w:r>
      <w:r>
        <w:rPr>
          <w:sz w:val="22"/>
          <w:lang w:bidi="he-IL"/>
        </w:rPr>
        <w:t xml:space="preserve">uvećana  za  kamatu  od  4,5 % u  pet  jednakih  rata  od  čega  prva </w:t>
      </w:r>
      <w:r w:rsidR="00711E40">
        <w:rPr>
          <w:sz w:val="22"/>
          <w:lang w:bidi="he-IL"/>
        </w:rPr>
        <w:t>rata</w:t>
      </w:r>
      <w:r>
        <w:rPr>
          <w:sz w:val="22"/>
          <w:lang w:bidi="he-IL"/>
        </w:rPr>
        <w:t xml:space="preserve"> dosp</w:t>
      </w:r>
      <w:r w:rsidR="00711E40">
        <w:rPr>
          <w:sz w:val="22"/>
          <w:lang w:bidi="he-IL"/>
        </w:rPr>
        <w:t>i</w:t>
      </w:r>
      <w:r w:rsidR="008A0B96">
        <w:rPr>
          <w:sz w:val="22"/>
          <w:lang w:bidi="he-IL"/>
        </w:rPr>
        <w:t xml:space="preserve">jeva </w:t>
      </w:r>
      <w:r w:rsidR="00711E40">
        <w:rPr>
          <w:sz w:val="22"/>
          <w:lang w:bidi="he-IL"/>
        </w:rPr>
        <w:t xml:space="preserve"> nakon  </w:t>
      </w:r>
      <w:r>
        <w:rPr>
          <w:sz w:val="22"/>
          <w:lang w:bidi="he-IL"/>
        </w:rPr>
        <w:t>pravo</w:t>
      </w:r>
      <w:r w:rsidR="008A0B96">
        <w:rPr>
          <w:sz w:val="22"/>
          <w:lang w:bidi="he-IL"/>
        </w:rPr>
        <w:t>moćnosti  stečajnog  plana,</w:t>
      </w:r>
      <w:r w:rsidR="00711E40">
        <w:rPr>
          <w:sz w:val="22"/>
          <w:lang w:bidi="he-IL"/>
        </w:rPr>
        <w:t xml:space="preserve"> u  roku  od  3  dana  od  pravomoćnosti  rješenja  o  upisu  povećanja  temeljnog  kapitala  u  registar  Trgovačkog  suda  u  Splitu,  </w:t>
      </w:r>
      <w:r>
        <w:rPr>
          <w:sz w:val="22"/>
          <w:lang w:bidi="he-IL"/>
        </w:rPr>
        <w:t xml:space="preserve">a  preostale  četiri  rate  </w:t>
      </w:r>
      <w:r w:rsidR="00711E40">
        <w:rPr>
          <w:sz w:val="22"/>
          <w:lang w:bidi="he-IL"/>
        </w:rPr>
        <w:t xml:space="preserve">dospijevaju  </w:t>
      </w:r>
      <w:r w:rsidR="008A0B96">
        <w:rPr>
          <w:sz w:val="22"/>
          <w:lang w:bidi="he-IL"/>
        </w:rPr>
        <w:t xml:space="preserve">svaka  </w:t>
      </w:r>
      <w:r>
        <w:rPr>
          <w:sz w:val="22"/>
          <w:lang w:bidi="he-IL"/>
        </w:rPr>
        <w:t xml:space="preserve">6  mjeseci  nakon  </w:t>
      </w:r>
      <w:r w:rsidR="00743080">
        <w:rPr>
          <w:sz w:val="22"/>
          <w:lang w:bidi="he-IL"/>
        </w:rPr>
        <w:t>dospjeća p</w:t>
      </w:r>
      <w:r>
        <w:rPr>
          <w:sz w:val="22"/>
          <w:lang w:bidi="he-IL"/>
        </w:rPr>
        <w:t>rethodne  isplate. Vjerovnic</w:t>
      </w:r>
      <w:r w:rsidR="00711E40">
        <w:rPr>
          <w:sz w:val="22"/>
          <w:lang w:bidi="he-IL"/>
        </w:rPr>
        <w:t>ima  drugog  isplatnog  reda  će  se  ovim  prijedlogom  isplatiti</w:t>
      </w:r>
      <w:r>
        <w:rPr>
          <w:sz w:val="22"/>
          <w:lang w:bidi="he-IL"/>
        </w:rPr>
        <w:t xml:space="preserve">  glavnic</w:t>
      </w:r>
      <w:r w:rsidR="00711E40">
        <w:rPr>
          <w:sz w:val="22"/>
          <w:lang w:bidi="he-IL"/>
        </w:rPr>
        <w:t>a  od  7.791.019,01  kn  uvećana</w:t>
      </w:r>
      <w:r>
        <w:rPr>
          <w:sz w:val="22"/>
          <w:lang w:bidi="he-IL"/>
        </w:rPr>
        <w:t xml:space="preserve">  za  kamatu od  379.812,18  kn.</w:t>
      </w:r>
    </w:p>
    <w:p w:rsidRPr="00BD1633" w:rsidR="00420626" w:rsidP="001631BC" w:rsidRDefault="00420626">
      <w:pPr>
        <w:spacing w:before="240"/>
        <w:rPr>
          <w:rFonts w:ascii="Trebuchet MS" w:hAnsi="Trebuchet MS"/>
          <w:sz w:val="22"/>
          <w:szCs w:val="22"/>
          <w:lang w:bidi="he-IL"/>
        </w:rPr>
      </w:pPr>
    </w:p>
    <w:p w:rsidRPr="00BD1633" w:rsidR="00223508" w:rsidP="002D05BE" w:rsidRDefault="00223508">
      <w:pPr>
        <w:pStyle w:val="TPHeading2"/>
        <w:numPr>
          <w:ilvl w:val="1"/>
          <w:numId w:val="1"/>
        </w:numPr>
        <w:spacing w:before="0"/>
        <w:ind w:left="794" w:hanging="794"/>
        <w:rPr>
          <w:sz w:val="22"/>
          <w:szCs w:val="22"/>
        </w:rPr>
      </w:pPr>
      <w:bookmarkStart w:name="_Toc430609841" w:id="4"/>
      <w:r w:rsidRPr="00BD1633">
        <w:rPr>
          <w:sz w:val="22"/>
          <w:szCs w:val="22"/>
        </w:rPr>
        <w:t>Zatezne kamate razlučnih vjerovnika</w:t>
      </w:r>
      <w:bookmarkEnd w:id="4"/>
    </w:p>
    <w:p w:rsidRPr="00BD1633" w:rsidR="00223508" w:rsidP="00F46B0A" w:rsidRDefault="00D27C21">
      <w:pPr>
        <w:pStyle w:val="Odlomakpopisa"/>
        <w:ind w:left="0"/>
        <w:rPr>
          <w:sz w:val="22"/>
        </w:rPr>
      </w:pPr>
      <w:r>
        <w:rPr>
          <w:sz w:val="22"/>
        </w:rPr>
        <w:t>Sukladno članku 252</w:t>
      </w:r>
      <w:r w:rsidRPr="00BD1633" w:rsidR="00223508">
        <w:rPr>
          <w:sz w:val="22"/>
        </w:rPr>
        <w:t xml:space="preserve">. Stečajnog zakona razlučni vjerovnici imaju pravo na obračun zatezne kamate za period trajanja postupka stečaja nad dužnikom od izvještajnog ročišta. </w:t>
      </w:r>
    </w:p>
    <w:p w:rsidRPr="00D27C21" w:rsidR="00223508" w:rsidP="00F46B0A" w:rsidRDefault="00223508">
      <w:pPr>
        <w:pStyle w:val="Odlomakpopisa"/>
        <w:ind w:left="0"/>
        <w:rPr>
          <w:sz w:val="22"/>
        </w:rPr>
      </w:pPr>
      <w:r w:rsidRPr="00D27C21">
        <w:rPr>
          <w:sz w:val="22"/>
        </w:rPr>
        <w:t>Društvo se pozi</w:t>
      </w:r>
      <w:r w:rsidR="00D27C21">
        <w:rPr>
          <w:sz w:val="22"/>
        </w:rPr>
        <w:t>va na članak 252</w:t>
      </w:r>
      <w:r w:rsidRPr="00D27C21">
        <w:rPr>
          <w:sz w:val="22"/>
        </w:rPr>
        <w:t xml:space="preserve"> stavak 3 Zakona koji glasi: „Odredbe stavka 1. i 2. ovog članka neće se primijeniti ako se prema visini tražbine te vrijednosti drugih tereta na predmetu vjerovnik ne bi mogao namiriti iz utrška“. </w:t>
      </w:r>
    </w:p>
    <w:p w:rsidRPr="00BD1633" w:rsidR="00223508" w:rsidP="00F46B0A" w:rsidRDefault="00D27C21">
      <w:pPr>
        <w:pStyle w:val="Odlomakpopisa"/>
        <w:ind w:left="0"/>
        <w:rPr>
          <w:sz w:val="22"/>
        </w:rPr>
      </w:pPr>
      <w:r>
        <w:rPr>
          <w:sz w:val="22"/>
        </w:rPr>
        <w:t>U  odnosu  na  vrijednost  nekretnina  na  kojima  razlučni  vjerovnici  imaju upisano  svoje založno  pravo m</w:t>
      </w:r>
      <w:r w:rsidRPr="00BD1633" w:rsidR="00223508">
        <w:rPr>
          <w:sz w:val="22"/>
        </w:rPr>
        <w:t>ože</w:t>
      </w:r>
      <w:r>
        <w:rPr>
          <w:sz w:val="22"/>
        </w:rPr>
        <w:t xml:space="preserve"> se</w:t>
      </w:r>
      <w:r w:rsidRPr="00BD1633" w:rsidR="00223508">
        <w:rPr>
          <w:sz w:val="22"/>
        </w:rPr>
        <w:t xml:space="preserve"> zaključiti kako nije vjerojatno da </w:t>
      </w:r>
      <w:r w:rsidR="00540313">
        <w:rPr>
          <w:sz w:val="22"/>
        </w:rPr>
        <w:t>bi razlučni vjerovnici mogli</w:t>
      </w:r>
      <w:r w:rsidRPr="00BD1633" w:rsidR="00223508">
        <w:rPr>
          <w:sz w:val="22"/>
        </w:rPr>
        <w:t xml:space="preserve"> naplatiti ukupan</w:t>
      </w:r>
      <w:r w:rsidR="00540313">
        <w:rPr>
          <w:sz w:val="22"/>
        </w:rPr>
        <w:t xml:space="preserve"> utvrđeni dug iz imovine, pa tako</w:t>
      </w:r>
      <w:r w:rsidRPr="00BD1633" w:rsidR="00223508">
        <w:rPr>
          <w:sz w:val="22"/>
        </w:rPr>
        <w:t xml:space="preserve"> neće moći naplatiti niti zateznu kamatu. </w:t>
      </w:r>
    </w:p>
    <w:p w:rsidR="00223508" w:rsidP="002D05BE" w:rsidRDefault="00223508">
      <w:pPr>
        <w:pStyle w:val="Odlomakpopisa"/>
        <w:numPr>
          <w:ilvl w:val="0"/>
          <w:numId w:val="1"/>
        </w:numPr>
        <w:jc w:val="left"/>
        <w:rPr>
          <w:b/>
          <w:color w:val="FF0000"/>
          <w:sz w:val="22"/>
        </w:rPr>
      </w:pPr>
      <w:r w:rsidRPr="00BD1633">
        <w:rPr>
          <w:b/>
          <w:color w:val="FF0000"/>
          <w:sz w:val="22"/>
        </w:rPr>
        <w:lastRenderedPageBreak/>
        <w:t>RAZVRSTAVANJE  VJEROVNIKA  U  SKUPINE</w:t>
      </w:r>
    </w:p>
    <w:p w:rsidR="00743080" w:rsidP="00743080" w:rsidRDefault="00743080">
      <w:pPr>
        <w:pStyle w:val="Odlomakpopisa"/>
        <w:jc w:val="left"/>
        <w:rPr>
          <w:b/>
          <w:color w:val="FF0000"/>
          <w:sz w:val="22"/>
        </w:rPr>
      </w:pPr>
    </w:p>
    <w:p w:rsidRPr="00BD1633" w:rsidR="00223508" w:rsidP="00AA4CF8" w:rsidRDefault="00223508">
      <w:pPr>
        <w:pStyle w:val="Odlomakpopisa"/>
        <w:ind w:left="0"/>
        <w:rPr>
          <w:b/>
          <w:color w:val="FF0000"/>
          <w:sz w:val="22"/>
        </w:rPr>
      </w:pPr>
      <w:r w:rsidRPr="00BD1633">
        <w:rPr>
          <w:b/>
          <w:color w:val="FF0000"/>
          <w:sz w:val="22"/>
        </w:rPr>
        <w:t>2.1.  Vjerovnici  koji  su  obuhvaćeni  stečajnim  planom</w:t>
      </w:r>
    </w:p>
    <w:p w:rsidR="00223508" w:rsidP="00AA4CF8" w:rsidRDefault="00540313">
      <w:pPr>
        <w:pStyle w:val="Odlomakpopisa"/>
        <w:ind w:left="0"/>
        <w:rPr>
          <w:sz w:val="22"/>
        </w:rPr>
      </w:pPr>
      <w:r>
        <w:rPr>
          <w:sz w:val="22"/>
        </w:rPr>
        <w:t>Prema odredbi članka 308</w:t>
      </w:r>
      <w:r w:rsidRPr="00BD1633" w:rsidR="00223508">
        <w:rPr>
          <w:sz w:val="22"/>
        </w:rPr>
        <w:t>. Stečajnog zakona, vjerovnici se pri utvrđivanju njihovih prava razvrstavaju u skupine, ako je u stečajnom planu njihov položaj ra</w:t>
      </w:r>
      <w:r>
        <w:rPr>
          <w:sz w:val="22"/>
        </w:rPr>
        <w:t>zličit. Prema odredbi članka 329</w:t>
      </w:r>
      <w:r w:rsidR="00711E40">
        <w:rPr>
          <w:sz w:val="22"/>
        </w:rPr>
        <w:t xml:space="preserve">. </w:t>
      </w:r>
      <w:r w:rsidRPr="00BD1633" w:rsidR="00223508">
        <w:rPr>
          <w:sz w:val="22"/>
        </w:rPr>
        <w:t xml:space="preserve">Stečajnog zakona, svaka skupina vjerovnika odvojeno glasuje o stečajnom planu. </w:t>
      </w:r>
    </w:p>
    <w:p w:rsidR="00223508" w:rsidP="00AA4CF8" w:rsidRDefault="00223508">
      <w:pPr>
        <w:pStyle w:val="Odlomakpopisa"/>
        <w:ind w:left="0"/>
        <w:rPr>
          <w:sz w:val="22"/>
        </w:rPr>
      </w:pPr>
      <w:r w:rsidRPr="00BD1633">
        <w:rPr>
          <w:sz w:val="22"/>
        </w:rPr>
        <w:t xml:space="preserve">Za potrebe odlučivanja o ovom stečajnom planu vjerovnici se razvrstavaju u sljedeće skupine: </w:t>
      </w:r>
    </w:p>
    <w:p w:rsidRPr="00BD1633" w:rsidR="00223508" w:rsidP="00CB27EA" w:rsidRDefault="00223508">
      <w:pPr>
        <w:rPr>
          <w:rFonts w:ascii="Trebuchet MS" w:hAnsi="Trebuchet MS"/>
          <w:b/>
          <w:sz w:val="22"/>
          <w:szCs w:val="22"/>
        </w:rPr>
      </w:pPr>
      <w:r w:rsidRPr="00BD1633">
        <w:rPr>
          <w:rFonts w:ascii="Trebuchet MS" w:hAnsi="Trebuchet MS"/>
          <w:b/>
          <w:sz w:val="22"/>
          <w:szCs w:val="22"/>
        </w:rPr>
        <w:t>-  SKUPINA  1    -  razlučni  vjerovnici</w:t>
      </w:r>
    </w:p>
    <w:p w:rsidRPr="00BD1633" w:rsidR="00223508" w:rsidP="00CB27EA" w:rsidRDefault="00223508">
      <w:pPr>
        <w:rPr>
          <w:rFonts w:ascii="Trebuchet MS" w:hAnsi="Trebuchet MS"/>
          <w:b/>
          <w:sz w:val="22"/>
          <w:szCs w:val="22"/>
        </w:rPr>
      </w:pPr>
    </w:p>
    <w:p w:rsidRPr="00BD1633" w:rsidR="00223508" w:rsidP="00CB27EA" w:rsidRDefault="00223508">
      <w:pPr>
        <w:rPr>
          <w:rFonts w:ascii="Trebuchet MS" w:hAnsi="Trebuchet MS"/>
          <w:b/>
          <w:sz w:val="22"/>
          <w:szCs w:val="22"/>
        </w:rPr>
      </w:pPr>
      <w:r w:rsidRPr="00BD1633">
        <w:rPr>
          <w:rFonts w:ascii="Trebuchet MS" w:hAnsi="Trebuchet MS"/>
          <w:b/>
          <w:sz w:val="22"/>
          <w:szCs w:val="22"/>
        </w:rPr>
        <w:t>-  SKUPINA  2    -  vjerovnici  prvog  višeg  isplatnog  reda</w:t>
      </w:r>
    </w:p>
    <w:p w:rsidRPr="00BD1633" w:rsidR="00223508" w:rsidP="00CB27EA" w:rsidRDefault="00223508">
      <w:pPr>
        <w:rPr>
          <w:rFonts w:ascii="Trebuchet MS" w:hAnsi="Trebuchet MS"/>
          <w:b/>
          <w:sz w:val="22"/>
          <w:szCs w:val="22"/>
        </w:rPr>
      </w:pPr>
    </w:p>
    <w:p w:rsidRPr="00BD1633" w:rsidR="00223508" w:rsidP="00CB27EA" w:rsidRDefault="00223508">
      <w:pPr>
        <w:rPr>
          <w:rFonts w:ascii="Trebuchet MS" w:hAnsi="Trebuchet MS"/>
          <w:b/>
          <w:sz w:val="22"/>
          <w:szCs w:val="22"/>
        </w:rPr>
      </w:pPr>
      <w:r w:rsidRPr="00BD1633">
        <w:rPr>
          <w:rFonts w:ascii="Trebuchet MS" w:hAnsi="Trebuchet MS"/>
          <w:b/>
          <w:sz w:val="22"/>
          <w:szCs w:val="22"/>
        </w:rPr>
        <w:t xml:space="preserve">-  SKUPINA  3    -  radnici  </w:t>
      </w:r>
      <w:r w:rsidR="004E0A6A">
        <w:rPr>
          <w:rFonts w:ascii="Trebuchet MS" w:hAnsi="Trebuchet MS"/>
          <w:b/>
          <w:sz w:val="22"/>
          <w:szCs w:val="22"/>
        </w:rPr>
        <w:t>i</w:t>
      </w:r>
      <w:r w:rsidR="00792A56">
        <w:rPr>
          <w:rFonts w:ascii="Trebuchet MS" w:hAnsi="Trebuchet MS"/>
          <w:b/>
          <w:sz w:val="22"/>
          <w:szCs w:val="22"/>
        </w:rPr>
        <w:t xml:space="preserve">  AORT</w:t>
      </w:r>
    </w:p>
    <w:p w:rsidRPr="00BD1633" w:rsidR="00223508" w:rsidP="00CB27EA" w:rsidRDefault="00223508">
      <w:pPr>
        <w:rPr>
          <w:rFonts w:ascii="Trebuchet MS" w:hAnsi="Trebuchet MS"/>
          <w:b/>
          <w:sz w:val="22"/>
          <w:szCs w:val="22"/>
        </w:rPr>
      </w:pPr>
    </w:p>
    <w:p w:rsidR="00223508" w:rsidP="00CB27EA" w:rsidRDefault="00223508">
      <w:pPr>
        <w:rPr>
          <w:rFonts w:ascii="Trebuchet MS" w:hAnsi="Trebuchet MS"/>
          <w:b/>
          <w:sz w:val="22"/>
          <w:szCs w:val="22"/>
        </w:rPr>
      </w:pPr>
      <w:r w:rsidRPr="00BD1633">
        <w:rPr>
          <w:rFonts w:ascii="Trebuchet MS" w:hAnsi="Trebuchet MS"/>
          <w:b/>
          <w:sz w:val="22"/>
          <w:szCs w:val="22"/>
        </w:rPr>
        <w:t>-  SKUPINA  4    -  vjerovnici  drugog  višeg  isplatnog  reda</w:t>
      </w:r>
    </w:p>
    <w:p w:rsidRPr="00BD1633" w:rsidR="00AF1D15" w:rsidP="00CB27EA" w:rsidRDefault="00AF1D15">
      <w:pPr>
        <w:rPr>
          <w:rFonts w:ascii="Trebuchet MS" w:hAnsi="Trebuchet MS"/>
          <w:b/>
          <w:sz w:val="22"/>
          <w:szCs w:val="22"/>
        </w:rPr>
      </w:pPr>
    </w:p>
    <w:p w:rsidR="00223508" w:rsidP="000F6237" w:rsidRDefault="004E0A6A">
      <w:pPr>
        <w:pStyle w:val="Odlomakpopisa"/>
        <w:ind w:left="0"/>
        <w:rPr>
          <w:color w:val="auto"/>
          <w:sz w:val="22"/>
        </w:rPr>
      </w:pPr>
      <w:r>
        <w:rPr>
          <w:color w:val="auto"/>
          <w:sz w:val="22"/>
        </w:rPr>
        <w:t>Kriterij  za  stvara</w:t>
      </w:r>
      <w:r w:rsidRPr="00BD1633" w:rsidR="00223508">
        <w:rPr>
          <w:color w:val="auto"/>
          <w:sz w:val="22"/>
        </w:rPr>
        <w:t>nje  skupina  proizlazi  iz  položaja  pojedinih  vjerovnika  u  slučaju  provedbe  ovog  plana.</w:t>
      </w:r>
    </w:p>
    <w:p w:rsidR="00743080" w:rsidP="000F6237" w:rsidRDefault="00743080">
      <w:pPr>
        <w:pStyle w:val="Odlomakpopisa"/>
        <w:ind w:left="0"/>
        <w:rPr>
          <w:color w:val="auto"/>
          <w:sz w:val="22"/>
        </w:rPr>
      </w:pPr>
    </w:p>
    <w:p w:rsidRPr="00BD1633" w:rsidR="00223508" w:rsidP="00AE0AF4" w:rsidRDefault="00223508">
      <w:pPr>
        <w:pStyle w:val="Odlomakpopisa"/>
        <w:tabs>
          <w:tab w:val="left" w:pos="4080"/>
        </w:tabs>
        <w:ind w:left="0"/>
        <w:rPr>
          <w:b/>
          <w:color w:val="FF0000"/>
          <w:sz w:val="22"/>
        </w:rPr>
      </w:pPr>
      <w:r w:rsidRPr="00BD1633">
        <w:rPr>
          <w:b/>
          <w:color w:val="FF0000"/>
          <w:sz w:val="22"/>
        </w:rPr>
        <w:t>SKUPINA  1  -  RAZLUČNI  VJEROVNICI:</w:t>
      </w:r>
      <w:r w:rsidRPr="00BD1633">
        <w:rPr>
          <w:b/>
          <w:color w:val="FF0000"/>
          <w:sz w:val="22"/>
        </w:rPr>
        <w:tab/>
      </w:r>
    </w:p>
    <w:p w:rsidRPr="00BD1633" w:rsidR="00223508" w:rsidP="00DD6A12" w:rsidRDefault="00223508">
      <w:pPr>
        <w:pStyle w:val="Odlomakpopisa"/>
        <w:ind w:left="0"/>
        <w:rPr>
          <w:color w:val="auto"/>
          <w:sz w:val="22"/>
        </w:rPr>
      </w:pPr>
      <w:r w:rsidRPr="00BD1633">
        <w:rPr>
          <w:color w:val="auto"/>
          <w:sz w:val="22"/>
        </w:rPr>
        <w:t>Razlučni  vjerovnici  svrstani  su  u  zasebnu  skupinu  s obzirom  na  njihov  poseban položaj  u  stečajnom  postupku,  te  s  obzirom  na  način  namirenja,  predviđen  stečajnim  planom.</w:t>
      </w:r>
    </w:p>
    <w:p w:rsidRPr="00DE6F73" w:rsidR="00540313" w:rsidP="00137646" w:rsidRDefault="00540313">
      <w:pPr>
        <w:pStyle w:val="Odlomakpopisa"/>
        <w:ind w:left="0"/>
        <w:rPr>
          <w:sz w:val="22"/>
          <w:lang w:bidi="he-IL"/>
        </w:rPr>
      </w:pPr>
      <w:r w:rsidRPr="00956EB6">
        <w:rPr>
          <w:sz w:val="22"/>
        </w:rPr>
        <w:t>Namirenje  razlučnih  vjerovnika  predviđa  se  isplatom u  novcu</w:t>
      </w:r>
      <w:r w:rsidRPr="00956EB6" w:rsidR="00ED4625">
        <w:rPr>
          <w:sz w:val="22"/>
        </w:rPr>
        <w:t xml:space="preserve">, </w:t>
      </w:r>
      <w:r w:rsidRPr="00956EB6">
        <w:rPr>
          <w:sz w:val="22"/>
        </w:rPr>
        <w:t xml:space="preserve">  uz  izjavu  razlučnih vjerovnika o  odricanju p</w:t>
      </w:r>
      <w:r w:rsidRPr="00956EB6" w:rsidR="00ED4625">
        <w:rPr>
          <w:sz w:val="22"/>
        </w:rPr>
        <w:t>rava  na  odvojeno  namirenje  iz  nekretnine.  Istovremeno  je  stečajnim  planom  predviđeno  da  ovi  vjerovnici  nakon  što  prime  ispunjenje  u  skladu  s  ovim  stečajnim  planom,  dopuste  upis  brisanja  založnog  prava  upisanih  u  nj</w:t>
      </w:r>
      <w:r w:rsidR="00711E40">
        <w:rPr>
          <w:sz w:val="22"/>
        </w:rPr>
        <w:t>i</w:t>
      </w:r>
      <w:r w:rsidRPr="00956EB6" w:rsidR="00ED4625">
        <w:rPr>
          <w:sz w:val="22"/>
        </w:rPr>
        <w:t>hovu  korist  i  to  sve  temeljem  izjave – brisovnice koju  je  razlučni  vjerovnik  dužan  dostaviti  po  isplati  utvrđenog  iznosa.</w:t>
      </w:r>
      <w:r w:rsidR="00137646">
        <w:rPr>
          <w:sz w:val="22"/>
        </w:rPr>
        <w:t xml:space="preserve">                                                                                                            </w:t>
      </w:r>
    </w:p>
    <w:p w:rsidR="00956EB6" w:rsidP="00422A18" w:rsidRDefault="00137646">
      <w:pPr>
        <w:pStyle w:val="Odlomakpopisa"/>
        <w:ind w:left="0"/>
        <w:rPr>
          <w:sz w:val="22"/>
        </w:rPr>
      </w:pPr>
      <w:r>
        <w:rPr>
          <w:sz w:val="22"/>
        </w:rPr>
        <w:t>Razlučni</w:t>
      </w:r>
      <w:r w:rsidRPr="00BD1633" w:rsidR="00223508">
        <w:rPr>
          <w:sz w:val="22"/>
        </w:rPr>
        <w:t xml:space="preserve"> vjerovnici, sukladno odredbama Stečajnog plana, imaju prav</w:t>
      </w:r>
      <w:r w:rsidR="00ED4625">
        <w:rPr>
          <w:sz w:val="22"/>
        </w:rPr>
        <w:t xml:space="preserve">o glasa u stečajnom postupku  i  to  za  iznos  utvrđene  tražbine. </w:t>
      </w:r>
      <w:r w:rsidRPr="00BD1633" w:rsidR="00223508">
        <w:rPr>
          <w:sz w:val="22"/>
        </w:rPr>
        <w:t>Razlučni  vjerovnici   s  pravom glasa  su</w:t>
      </w:r>
      <w:r w:rsidR="00ED4625">
        <w:rPr>
          <w:sz w:val="22"/>
        </w:rPr>
        <w:t>:</w:t>
      </w:r>
      <w:r w:rsidR="00956EB6">
        <w:rPr>
          <w:sz w:val="22"/>
        </w:rPr>
        <w:t xml:space="preserve">  </w:t>
      </w:r>
    </w:p>
    <w:p w:rsidR="00ED4625" w:rsidP="002D05BE" w:rsidRDefault="00956EB6">
      <w:pPr>
        <w:pStyle w:val="Odlomakpopisa"/>
        <w:numPr>
          <w:ilvl w:val="0"/>
          <w:numId w:val="15"/>
        </w:numPr>
        <w:rPr>
          <w:sz w:val="22"/>
        </w:rPr>
      </w:pPr>
      <w:r>
        <w:rPr>
          <w:sz w:val="22"/>
        </w:rPr>
        <w:t>RH  Ministarstvo  financija,</w:t>
      </w:r>
    </w:p>
    <w:p w:rsidR="00956EB6" w:rsidP="002D05BE" w:rsidRDefault="00956EB6">
      <w:pPr>
        <w:pStyle w:val="Odlomakpopisa"/>
        <w:numPr>
          <w:ilvl w:val="0"/>
          <w:numId w:val="15"/>
        </w:numPr>
        <w:rPr>
          <w:sz w:val="22"/>
        </w:rPr>
      </w:pPr>
      <w:r>
        <w:rPr>
          <w:sz w:val="22"/>
        </w:rPr>
        <w:t>HBOR</w:t>
      </w:r>
    </w:p>
    <w:p w:rsidR="00956EB6" w:rsidP="002D05BE" w:rsidRDefault="00956EB6">
      <w:pPr>
        <w:pStyle w:val="Odlomakpopisa"/>
        <w:numPr>
          <w:ilvl w:val="0"/>
          <w:numId w:val="15"/>
        </w:numPr>
        <w:rPr>
          <w:sz w:val="22"/>
        </w:rPr>
      </w:pPr>
      <w:r>
        <w:rPr>
          <w:sz w:val="22"/>
        </w:rPr>
        <w:t>CENTAR  BANKA  d.d.  u stečaju</w:t>
      </w:r>
      <w:r w:rsidR="00D137A4">
        <w:rPr>
          <w:sz w:val="22"/>
        </w:rPr>
        <w:t>,</w:t>
      </w:r>
    </w:p>
    <w:p w:rsidR="00D137A4" w:rsidP="002D05BE" w:rsidRDefault="00D137A4">
      <w:pPr>
        <w:pStyle w:val="Odlomakpopisa"/>
        <w:numPr>
          <w:ilvl w:val="0"/>
          <w:numId w:val="15"/>
        </w:numPr>
        <w:rPr>
          <w:sz w:val="22"/>
        </w:rPr>
      </w:pPr>
      <w:r>
        <w:rPr>
          <w:sz w:val="22"/>
        </w:rPr>
        <w:t>CREDO BANKA  d.d.  u  stečaju,</w:t>
      </w:r>
    </w:p>
    <w:p w:rsidR="00956EB6" w:rsidP="002D05BE" w:rsidRDefault="00956EB6">
      <w:pPr>
        <w:pStyle w:val="Odlomakpopisa"/>
        <w:numPr>
          <w:ilvl w:val="0"/>
          <w:numId w:val="15"/>
        </w:numPr>
        <w:rPr>
          <w:sz w:val="22"/>
        </w:rPr>
      </w:pPr>
      <w:r>
        <w:rPr>
          <w:sz w:val="22"/>
        </w:rPr>
        <w:t>CROATIA  OSIGURANJE  d.d.</w:t>
      </w:r>
      <w:r w:rsidR="00D137A4">
        <w:rPr>
          <w:sz w:val="22"/>
        </w:rPr>
        <w:t>,</w:t>
      </w:r>
    </w:p>
    <w:p w:rsidR="00956EB6" w:rsidP="002D05BE" w:rsidRDefault="00956EB6">
      <w:pPr>
        <w:pStyle w:val="Odlomakpopisa"/>
        <w:numPr>
          <w:ilvl w:val="0"/>
          <w:numId w:val="15"/>
        </w:numPr>
        <w:rPr>
          <w:sz w:val="22"/>
        </w:rPr>
      </w:pPr>
      <w:r>
        <w:rPr>
          <w:sz w:val="22"/>
        </w:rPr>
        <w:lastRenderedPageBreak/>
        <w:t>BANKA  SPLITSKO  DAL</w:t>
      </w:r>
      <w:r w:rsidR="00711E40">
        <w:rPr>
          <w:sz w:val="22"/>
        </w:rPr>
        <w:t>MATINSKA  d.d.  u s</w:t>
      </w:r>
      <w:r>
        <w:rPr>
          <w:sz w:val="22"/>
        </w:rPr>
        <w:t>tečaju</w:t>
      </w:r>
    </w:p>
    <w:p w:rsidR="00956EB6" w:rsidP="002D05BE" w:rsidRDefault="00956EB6">
      <w:pPr>
        <w:pStyle w:val="Odlomakpopisa"/>
        <w:numPr>
          <w:ilvl w:val="0"/>
          <w:numId w:val="15"/>
        </w:numPr>
        <w:rPr>
          <w:sz w:val="22"/>
        </w:rPr>
      </w:pPr>
      <w:r>
        <w:rPr>
          <w:sz w:val="22"/>
        </w:rPr>
        <w:t>NAVA  BANKA  d.d.  u stečaju</w:t>
      </w:r>
    </w:p>
    <w:p w:rsidR="00956EB6" w:rsidP="002D05BE" w:rsidRDefault="00956EB6">
      <w:pPr>
        <w:pStyle w:val="Odlomakpopisa"/>
        <w:numPr>
          <w:ilvl w:val="0"/>
          <w:numId w:val="15"/>
        </w:numPr>
        <w:rPr>
          <w:sz w:val="22"/>
        </w:rPr>
      </w:pPr>
      <w:r>
        <w:rPr>
          <w:sz w:val="22"/>
        </w:rPr>
        <w:t>B2 KAPITAL  d.o.o.</w:t>
      </w:r>
    </w:p>
    <w:p w:rsidR="00743080" w:rsidP="00743080" w:rsidRDefault="00743080">
      <w:pPr>
        <w:pStyle w:val="Odlomakpopisa"/>
        <w:rPr>
          <w:sz w:val="22"/>
        </w:rPr>
      </w:pPr>
    </w:p>
    <w:p w:rsidRPr="00BD1633" w:rsidR="00223508" w:rsidP="00DD6A12" w:rsidRDefault="00223508">
      <w:pPr>
        <w:pStyle w:val="Odlomakpopisa"/>
        <w:ind w:left="0"/>
        <w:rPr>
          <w:b/>
          <w:color w:val="FF0000"/>
          <w:sz w:val="22"/>
        </w:rPr>
      </w:pPr>
      <w:r w:rsidRPr="00BD1633">
        <w:rPr>
          <w:b/>
          <w:color w:val="FF0000"/>
          <w:sz w:val="22"/>
        </w:rPr>
        <w:t>SKUPINA  2  -  VJEROVNICI  PRVOG  VIŠEG  ISPLATNOG  REDA</w:t>
      </w:r>
    </w:p>
    <w:p w:rsidR="00223508" w:rsidP="00DD6A12" w:rsidRDefault="00223508">
      <w:pPr>
        <w:pStyle w:val="Odlomakpopisa"/>
        <w:ind w:left="0"/>
        <w:rPr>
          <w:sz w:val="22"/>
        </w:rPr>
      </w:pPr>
      <w:r w:rsidRPr="00BD1633">
        <w:rPr>
          <w:sz w:val="22"/>
        </w:rPr>
        <w:t xml:space="preserve">Ova  skupina  vjerovnika  obuhvaća  Republiku  Hrvatsku,  Ministarstvo  financija  -  Poreznu  upravu  koja  je  zasebna  skupina  a  odnosi  se  na  obveze  s  osnova  poreza  i  doprinosa  iz i na  plaću,  </w:t>
      </w:r>
      <w:r w:rsidR="00BF4065">
        <w:rPr>
          <w:sz w:val="22"/>
        </w:rPr>
        <w:t>a</w:t>
      </w:r>
      <w:r w:rsidRPr="00BD1633">
        <w:rPr>
          <w:sz w:val="22"/>
        </w:rPr>
        <w:t xml:space="preserve">  planom  </w:t>
      </w:r>
      <w:r w:rsidR="00BF4065">
        <w:rPr>
          <w:sz w:val="22"/>
        </w:rPr>
        <w:t xml:space="preserve">se  </w:t>
      </w:r>
      <w:r w:rsidRPr="00BD1633">
        <w:rPr>
          <w:sz w:val="22"/>
        </w:rPr>
        <w:t xml:space="preserve">predviđa  namirenje  </w:t>
      </w:r>
      <w:r w:rsidR="00BF4065">
        <w:rPr>
          <w:sz w:val="22"/>
        </w:rPr>
        <w:t>tražbine  u  100 % iznosu  u  obročnoj  otplati  u  tri  rate  prva  40 %, a preostale dvije po  30 % glavnice  uvećano  za  4,5 % kamate na obročnu otplatu. Prva  rata  dosp</w:t>
      </w:r>
      <w:r w:rsidR="00C7365B">
        <w:rPr>
          <w:sz w:val="22"/>
        </w:rPr>
        <w:t>i</w:t>
      </w:r>
      <w:r w:rsidR="00BF4065">
        <w:rPr>
          <w:sz w:val="22"/>
        </w:rPr>
        <w:t xml:space="preserve">jeva  </w:t>
      </w:r>
      <w:r w:rsidR="00711E40">
        <w:rPr>
          <w:sz w:val="22"/>
        </w:rPr>
        <w:t xml:space="preserve">po  </w:t>
      </w:r>
      <w:r w:rsidR="00BF4065">
        <w:rPr>
          <w:sz w:val="22"/>
        </w:rPr>
        <w:t>pravomoćnosti  stečajnog  plana</w:t>
      </w:r>
      <w:r w:rsidR="00C7365B">
        <w:rPr>
          <w:sz w:val="22"/>
        </w:rPr>
        <w:t>,</w:t>
      </w:r>
      <w:r w:rsidR="00711E40">
        <w:rPr>
          <w:sz w:val="22"/>
        </w:rPr>
        <w:t xml:space="preserve"> u  roku  od  3 dana  od  dana  pravomoćnosti rješenja  o  upisu povećanja  temeljnog  kapitala  u  sudski registar Trgovačkog  suda  u  Splitu</w:t>
      </w:r>
      <w:r w:rsidR="00BF4065">
        <w:rPr>
          <w:sz w:val="22"/>
        </w:rPr>
        <w:t xml:space="preserve">, druga  rata u  roku  od  6 mjeseci  nakon </w:t>
      </w:r>
      <w:r w:rsidR="00711E40">
        <w:rPr>
          <w:sz w:val="22"/>
        </w:rPr>
        <w:t xml:space="preserve">isplate  </w:t>
      </w:r>
      <w:r w:rsidR="00BF4065">
        <w:rPr>
          <w:sz w:val="22"/>
        </w:rPr>
        <w:t xml:space="preserve">prve rate  a  treća rata u  roku  od  6  mjeseci  nakon  </w:t>
      </w:r>
      <w:r w:rsidR="00D137A4">
        <w:rPr>
          <w:sz w:val="22"/>
        </w:rPr>
        <w:t xml:space="preserve">isplate  </w:t>
      </w:r>
      <w:r w:rsidR="00BF4065">
        <w:rPr>
          <w:sz w:val="22"/>
        </w:rPr>
        <w:t>druge  rate.</w:t>
      </w:r>
    </w:p>
    <w:p w:rsidRPr="00BD1633" w:rsidR="00956EB6" w:rsidP="00DD6A12" w:rsidRDefault="00956EB6">
      <w:pPr>
        <w:pStyle w:val="Odlomakpopisa"/>
        <w:ind w:left="0"/>
        <w:rPr>
          <w:sz w:val="22"/>
        </w:rPr>
      </w:pPr>
    </w:p>
    <w:p w:rsidRPr="00BD1633" w:rsidR="00223508" w:rsidP="00DD6A12" w:rsidRDefault="00223508">
      <w:pPr>
        <w:pStyle w:val="Odlomakpopisa"/>
        <w:ind w:left="0"/>
        <w:rPr>
          <w:b/>
          <w:color w:val="FF0000"/>
          <w:sz w:val="22"/>
        </w:rPr>
      </w:pPr>
      <w:r w:rsidRPr="00BD1633">
        <w:rPr>
          <w:b/>
          <w:color w:val="FF0000"/>
          <w:sz w:val="22"/>
        </w:rPr>
        <w:t xml:space="preserve">SKUPINA  3  -  RADNICI  </w:t>
      </w:r>
      <w:r w:rsidR="00792A56">
        <w:rPr>
          <w:b/>
          <w:color w:val="FF0000"/>
          <w:sz w:val="22"/>
        </w:rPr>
        <w:t>I  AORT</w:t>
      </w:r>
    </w:p>
    <w:p w:rsidR="00D137A4" w:rsidP="00D137A4" w:rsidRDefault="00223508">
      <w:pPr>
        <w:pStyle w:val="Odlomakpopisa"/>
        <w:ind w:left="0"/>
        <w:rPr>
          <w:sz w:val="22"/>
        </w:rPr>
      </w:pPr>
      <w:r w:rsidRPr="00BD1633">
        <w:rPr>
          <w:sz w:val="22"/>
        </w:rPr>
        <w:t xml:space="preserve">Ova  skupina  vjerovnika  sastoji  se  od  radnika  i  bivših  radnika  Stečajnog  dužnika  te  Agencije  za  osiguranje  radničkih potraživanja  koja  je  u  tijeku stečajnog  postupka  radnicima  isplatila  dio  utvrđene  tražbine  te  sukladno  Zakonu  o  osiguranju  radničkih potraživanja  za  isplaćeni  iznos  stupa  na  mjesto  radnika.  </w:t>
      </w:r>
      <w:r w:rsidR="00BF4065">
        <w:rPr>
          <w:sz w:val="22"/>
        </w:rPr>
        <w:t>Sveukupni  iznos  tražbine  radnika  i  Agencije  za os</w:t>
      </w:r>
      <w:r w:rsidR="00792A56">
        <w:rPr>
          <w:sz w:val="22"/>
        </w:rPr>
        <w:t>iguranje  radničkih tražbina</w:t>
      </w:r>
      <w:r w:rsidR="00BF4065">
        <w:rPr>
          <w:sz w:val="22"/>
        </w:rPr>
        <w:t xml:space="preserve">  radnika  u  slučaju  stečaja  poslodavca  od  40.804.722,20  kn  biti  će  isplaćen  u  100 %  iznosu  uvećan  za  kamatu  od  4,5 %  na  obročnu otplatu  što  iznosi  979.315,73  kn  i  to u  tri rate  od  čega  prva  rata  od  40 %  </w:t>
      </w:r>
      <w:r w:rsidR="00D137A4">
        <w:rPr>
          <w:sz w:val="22"/>
        </w:rPr>
        <w:t>dosp</w:t>
      </w:r>
      <w:r w:rsidR="00C7365B">
        <w:rPr>
          <w:sz w:val="22"/>
        </w:rPr>
        <w:t>i</w:t>
      </w:r>
      <w:r w:rsidR="00D137A4">
        <w:rPr>
          <w:sz w:val="22"/>
        </w:rPr>
        <w:t>jeva  po  pravomoćnosti  stečajnog  plana</w:t>
      </w:r>
      <w:r w:rsidR="00C7365B">
        <w:rPr>
          <w:sz w:val="22"/>
        </w:rPr>
        <w:t xml:space="preserve">, </w:t>
      </w:r>
      <w:r w:rsidR="00D137A4">
        <w:rPr>
          <w:sz w:val="22"/>
        </w:rPr>
        <w:t>u  roku  od  3 dana  od  dana  pravomoćnosti rješenja  o  upisu povećanja  temeljnog  kapitala  u  sudski registar Trgovačkog  suda  u  Splitu, druga  rata u  roku  od  6 mjeseci  nakon isplate  prve rate  a  treća rata u  roku  od  6  mjeseci  nakon  isplate  druge  rate.</w:t>
      </w:r>
    </w:p>
    <w:p w:rsidR="00956EB6" w:rsidP="00DD6A12" w:rsidRDefault="00956EB6">
      <w:pPr>
        <w:pStyle w:val="Odlomakpopisa"/>
        <w:ind w:left="0"/>
        <w:rPr>
          <w:sz w:val="22"/>
        </w:rPr>
      </w:pPr>
    </w:p>
    <w:p w:rsidRPr="00BD1633" w:rsidR="00223508" w:rsidP="00DD6A12" w:rsidRDefault="00223508">
      <w:pPr>
        <w:pStyle w:val="Odlomakpopisa"/>
        <w:ind w:left="0"/>
        <w:rPr>
          <w:b/>
          <w:color w:val="FF0000"/>
          <w:sz w:val="22"/>
        </w:rPr>
      </w:pPr>
      <w:r w:rsidRPr="00BD1633">
        <w:rPr>
          <w:b/>
          <w:color w:val="FF0000"/>
          <w:sz w:val="22"/>
        </w:rPr>
        <w:t xml:space="preserve">SKUPINA  4.  -  VJEROVNICI  </w:t>
      </w:r>
      <w:r w:rsidR="00D137A4">
        <w:rPr>
          <w:b/>
          <w:color w:val="FF0000"/>
          <w:sz w:val="22"/>
        </w:rPr>
        <w:t xml:space="preserve">DRUGOG  VIŠEG </w:t>
      </w:r>
      <w:r w:rsidRPr="00BD1633">
        <w:rPr>
          <w:b/>
          <w:color w:val="FF0000"/>
          <w:sz w:val="22"/>
        </w:rPr>
        <w:t xml:space="preserve">  ISPLATNOG  REDA</w:t>
      </w:r>
    </w:p>
    <w:p w:rsidRPr="00BD1633" w:rsidR="00223508" w:rsidP="00DD6A12" w:rsidRDefault="00223508">
      <w:pPr>
        <w:pStyle w:val="Odlomakpopisa"/>
        <w:ind w:left="0"/>
        <w:rPr>
          <w:color w:val="auto"/>
          <w:sz w:val="22"/>
        </w:rPr>
      </w:pPr>
      <w:r w:rsidRPr="00BD1633">
        <w:rPr>
          <w:color w:val="auto"/>
          <w:sz w:val="22"/>
        </w:rPr>
        <w:t>Ovu  skupinu  čine  svi  ostali  vjerovnici  kojima  se  predviđa  namirenje  tražbina  reprogramom  dugovanja  nakon  umanjenja  utvrđene  t</w:t>
      </w:r>
      <w:r w:rsidR="00AF1D15">
        <w:rPr>
          <w:color w:val="auto"/>
          <w:sz w:val="22"/>
        </w:rPr>
        <w:t>ražbine  za  iznos  od  87,5</w:t>
      </w:r>
      <w:r w:rsidR="00EF6D9B">
        <w:rPr>
          <w:color w:val="auto"/>
          <w:sz w:val="22"/>
        </w:rPr>
        <w:t xml:space="preserve"> % što  čini  54.537.133,06  kuna.</w:t>
      </w:r>
      <w:r w:rsidRPr="00BD1633">
        <w:rPr>
          <w:color w:val="auto"/>
          <w:sz w:val="22"/>
        </w:rPr>
        <w:t xml:space="preserve">  Ova  skupina  obuhvaća  vjerovnike:</w:t>
      </w:r>
    </w:p>
    <w:p w:rsidRPr="00BD1633" w:rsidR="00223508" w:rsidP="002D05BE" w:rsidRDefault="00223508">
      <w:pPr>
        <w:pStyle w:val="Odlomakpopisa"/>
        <w:numPr>
          <w:ilvl w:val="0"/>
          <w:numId w:val="8"/>
        </w:numPr>
        <w:rPr>
          <w:sz w:val="22"/>
        </w:rPr>
      </w:pPr>
      <w:r w:rsidRPr="00BD1633">
        <w:rPr>
          <w:sz w:val="22"/>
        </w:rPr>
        <w:t>Republiku Hrvatsku, Ministarstvo financija – za poreze, koncesije i naknade,</w:t>
      </w:r>
    </w:p>
    <w:p w:rsidRPr="00BD1633" w:rsidR="00223508" w:rsidP="002D05BE" w:rsidRDefault="00223508">
      <w:pPr>
        <w:pStyle w:val="Odlomakpopisa"/>
        <w:numPr>
          <w:ilvl w:val="0"/>
          <w:numId w:val="8"/>
        </w:numPr>
        <w:rPr>
          <w:sz w:val="22"/>
        </w:rPr>
      </w:pPr>
      <w:r w:rsidRPr="00BD1633">
        <w:rPr>
          <w:sz w:val="22"/>
        </w:rPr>
        <w:lastRenderedPageBreak/>
        <w:t>Dobavljače,</w:t>
      </w:r>
    </w:p>
    <w:p w:rsidRPr="00BD1633" w:rsidR="00223508" w:rsidP="002D05BE" w:rsidRDefault="00223508">
      <w:pPr>
        <w:pStyle w:val="Odlomakpopisa"/>
        <w:numPr>
          <w:ilvl w:val="0"/>
          <w:numId w:val="8"/>
        </w:numPr>
        <w:rPr>
          <w:sz w:val="22"/>
        </w:rPr>
      </w:pPr>
      <w:r w:rsidRPr="00BD1633">
        <w:rPr>
          <w:sz w:val="22"/>
        </w:rPr>
        <w:t xml:space="preserve">Financijske institucije za dio tražbine koji nije osiguran razlučnim pravom. </w:t>
      </w:r>
    </w:p>
    <w:p w:rsidRPr="00BD1633" w:rsidR="00223508" w:rsidP="00422A18" w:rsidRDefault="00D137A4">
      <w:pPr>
        <w:pStyle w:val="Odlomakpopisa"/>
        <w:ind w:left="0"/>
        <w:rPr>
          <w:b/>
          <w:color w:val="FF0000"/>
          <w:sz w:val="22"/>
        </w:rPr>
      </w:pPr>
      <w:r>
        <w:rPr>
          <w:b/>
          <w:color w:val="FF0000"/>
          <w:sz w:val="22"/>
        </w:rPr>
        <w:t>2.2.  VJEROVNICI</w:t>
      </w:r>
      <w:r w:rsidRPr="00BD1633" w:rsidR="00223508">
        <w:rPr>
          <w:b/>
          <w:color w:val="FF0000"/>
          <w:sz w:val="22"/>
        </w:rPr>
        <w:t xml:space="preserve">  koji  nisu obuhvaćeni  stečajnim  planom</w:t>
      </w:r>
    </w:p>
    <w:p w:rsidRPr="00BD1633" w:rsidR="00223508" w:rsidP="00422A18" w:rsidRDefault="00223508">
      <w:pPr>
        <w:pStyle w:val="Odlomakpopisa"/>
        <w:ind w:left="0"/>
        <w:rPr>
          <w:b/>
          <w:color w:val="FF0000"/>
          <w:sz w:val="22"/>
        </w:rPr>
      </w:pPr>
      <w:r w:rsidRPr="00BD1633">
        <w:rPr>
          <w:b/>
          <w:color w:val="FF0000"/>
          <w:sz w:val="22"/>
        </w:rPr>
        <w:t>2.2.2.  Vjerovnici  nižeg  isplatnog  reda</w:t>
      </w:r>
    </w:p>
    <w:p w:rsidR="00110F04" w:rsidP="00422A18" w:rsidRDefault="00D137A4">
      <w:pPr>
        <w:pStyle w:val="Odlomakpopisa"/>
        <w:ind w:left="0"/>
        <w:rPr>
          <w:sz w:val="22"/>
        </w:rPr>
      </w:pPr>
      <w:r>
        <w:rPr>
          <w:sz w:val="22"/>
        </w:rPr>
        <w:t>S  ob</w:t>
      </w:r>
      <w:r w:rsidR="00110F04">
        <w:rPr>
          <w:sz w:val="22"/>
        </w:rPr>
        <w:t xml:space="preserve">zirom  na  činjenicu,  da  u  stečajnoj </w:t>
      </w:r>
      <w:r>
        <w:rPr>
          <w:sz w:val="22"/>
        </w:rPr>
        <w:t xml:space="preserve"> masi  nema  sredstava  za  pot</w:t>
      </w:r>
      <w:r w:rsidR="00110F04">
        <w:rPr>
          <w:sz w:val="22"/>
        </w:rPr>
        <w:t>p</w:t>
      </w:r>
      <w:r>
        <w:rPr>
          <w:sz w:val="22"/>
        </w:rPr>
        <w:t>u</w:t>
      </w:r>
      <w:r w:rsidR="00110F04">
        <w:rPr>
          <w:sz w:val="22"/>
        </w:rPr>
        <w:t>no  namirenje  stečajnih  vjerovnika  drugog  viš</w:t>
      </w:r>
      <w:r>
        <w:rPr>
          <w:sz w:val="22"/>
        </w:rPr>
        <w:t>e</w:t>
      </w:r>
      <w:r w:rsidR="00110F04">
        <w:rPr>
          <w:sz w:val="22"/>
        </w:rPr>
        <w:t>g  isplatnog  reda, stečajni  vj</w:t>
      </w:r>
      <w:r>
        <w:rPr>
          <w:sz w:val="22"/>
        </w:rPr>
        <w:t>erovnici  nižih  isplatnih  red</w:t>
      </w:r>
      <w:r w:rsidR="00110F04">
        <w:rPr>
          <w:sz w:val="22"/>
        </w:rPr>
        <w:t>ova  neće  se  pozvati  na  podnošenje  prijava  svojih  tražbina  prema  stečajnom  dužniku.</w:t>
      </w:r>
    </w:p>
    <w:p w:rsidR="00223508" w:rsidP="00422A18" w:rsidRDefault="00223508">
      <w:pPr>
        <w:pStyle w:val="Odlomakpopisa"/>
        <w:ind w:left="0"/>
        <w:rPr>
          <w:sz w:val="22"/>
        </w:rPr>
      </w:pPr>
      <w:r w:rsidRPr="00BD1633">
        <w:rPr>
          <w:sz w:val="22"/>
        </w:rPr>
        <w:t xml:space="preserve">Po  prihvaćanju  ovog  stečajnog  plana  prestaju  tražbine  stečajnih  vjerovnika </w:t>
      </w:r>
      <w:r w:rsidR="00AF1D15">
        <w:rPr>
          <w:sz w:val="22"/>
        </w:rPr>
        <w:t>nižih  isplatnih  redova  Čl. 31</w:t>
      </w:r>
      <w:r w:rsidRPr="00BD1633">
        <w:rPr>
          <w:sz w:val="22"/>
        </w:rPr>
        <w:t>1.  Stečajnog  zakona.</w:t>
      </w:r>
    </w:p>
    <w:p w:rsidRPr="00110F04" w:rsidR="00110F04" w:rsidP="00422A18" w:rsidRDefault="00110F04">
      <w:pPr>
        <w:pStyle w:val="Odlomakpopisa"/>
        <w:ind w:left="0"/>
        <w:rPr>
          <w:b/>
          <w:color w:val="FF0000"/>
          <w:sz w:val="22"/>
        </w:rPr>
      </w:pPr>
    </w:p>
    <w:p w:rsidR="00110F04" w:rsidP="00422A18" w:rsidRDefault="00110F04">
      <w:pPr>
        <w:pStyle w:val="Odlomakpopisa"/>
        <w:ind w:left="0"/>
        <w:rPr>
          <w:b/>
          <w:color w:val="FF0000"/>
          <w:sz w:val="22"/>
        </w:rPr>
      </w:pPr>
      <w:r w:rsidRPr="00110F04">
        <w:rPr>
          <w:b/>
          <w:color w:val="FF0000"/>
          <w:sz w:val="22"/>
        </w:rPr>
        <w:t xml:space="preserve">2.3  Pravo  glasa  </w:t>
      </w:r>
    </w:p>
    <w:p w:rsidRPr="00110F04" w:rsidR="00110F04" w:rsidP="00422A18" w:rsidRDefault="00DF5AA1">
      <w:pPr>
        <w:pStyle w:val="Odlomakpopisa"/>
        <w:ind w:left="0"/>
        <w:rPr>
          <w:color w:val="auto"/>
          <w:sz w:val="22"/>
        </w:rPr>
      </w:pPr>
      <w:r>
        <w:rPr>
          <w:color w:val="auto"/>
          <w:sz w:val="22"/>
        </w:rPr>
        <w:t>Pravo  glasa  ste</w:t>
      </w:r>
      <w:r w:rsidRPr="00110F04" w:rsidR="00110F04">
        <w:rPr>
          <w:color w:val="auto"/>
          <w:sz w:val="22"/>
        </w:rPr>
        <w:t>čajnom  vj</w:t>
      </w:r>
      <w:r w:rsidR="00D137A4">
        <w:rPr>
          <w:color w:val="auto"/>
          <w:sz w:val="22"/>
        </w:rPr>
        <w:t>e</w:t>
      </w:r>
      <w:r w:rsidRPr="00110F04" w:rsidR="00110F04">
        <w:rPr>
          <w:color w:val="auto"/>
          <w:sz w:val="22"/>
        </w:rPr>
        <w:t>rovnik</w:t>
      </w:r>
      <w:r w:rsidR="00137646">
        <w:rPr>
          <w:color w:val="auto"/>
          <w:sz w:val="22"/>
        </w:rPr>
        <w:t>u</w:t>
      </w:r>
      <w:r w:rsidRPr="00110F04" w:rsidR="00110F04">
        <w:rPr>
          <w:color w:val="auto"/>
          <w:sz w:val="22"/>
        </w:rPr>
        <w:t xml:space="preserve">  daje  vrijednost  utvrđene  tražbine,  u  raz</w:t>
      </w:r>
      <w:r>
        <w:rPr>
          <w:color w:val="auto"/>
          <w:sz w:val="22"/>
        </w:rPr>
        <w:t>mjeru  utvrđene  tražbi</w:t>
      </w:r>
      <w:r w:rsidRPr="00110F04" w:rsidR="00110F04">
        <w:rPr>
          <w:color w:val="auto"/>
          <w:sz w:val="22"/>
        </w:rPr>
        <w:t>n</w:t>
      </w:r>
      <w:r>
        <w:rPr>
          <w:color w:val="auto"/>
          <w:sz w:val="22"/>
        </w:rPr>
        <w:t>e</w:t>
      </w:r>
      <w:r w:rsidRPr="00110F04" w:rsidR="00110F04">
        <w:rPr>
          <w:color w:val="auto"/>
          <w:sz w:val="22"/>
        </w:rPr>
        <w:t xml:space="preserve">  s  gla</w:t>
      </w:r>
      <w:r>
        <w:rPr>
          <w:color w:val="auto"/>
          <w:sz w:val="22"/>
        </w:rPr>
        <w:t>s</w:t>
      </w:r>
      <w:r w:rsidRPr="00110F04" w:rsidR="00110F04">
        <w:rPr>
          <w:color w:val="auto"/>
          <w:sz w:val="22"/>
        </w:rPr>
        <w:t>ovima  od  1:1.</w:t>
      </w:r>
    </w:p>
    <w:p w:rsidRPr="00110F04" w:rsidR="00110F04" w:rsidP="00422A18" w:rsidRDefault="00110F04">
      <w:pPr>
        <w:pStyle w:val="Odlomakpopisa"/>
        <w:ind w:left="0"/>
        <w:rPr>
          <w:color w:val="auto"/>
          <w:sz w:val="22"/>
        </w:rPr>
      </w:pPr>
      <w:r w:rsidRPr="00110F04">
        <w:rPr>
          <w:color w:val="auto"/>
          <w:sz w:val="22"/>
        </w:rPr>
        <w:t>Pravo  glasa  razlučnom  vjerovniku  daje  vrijednost  tražbine  osigurane  razlučnim  pravim</w:t>
      </w:r>
      <w:r w:rsidR="00DF5AA1">
        <w:rPr>
          <w:color w:val="auto"/>
          <w:sz w:val="22"/>
        </w:rPr>
        <w:t>a,  u  razmjeru  osigurane  tra</w:t>
      </w:r>
      <w:r w:rsidRPr="00110F04">
        <w:rPr>
          <w:color w:val="auto"/>
          <w:sz w:val="22"/>
        </w:rPr>
        <w:t>žbine  s  glasovima  1:1.</w:t>
      </w:r>
    </w:p>
    <w:p w:rsidR="00110F04" w:rsidP="00422A18" w:rsidRDefault="00110F04">
      <w:pPr>
        <w:pStyle w:val="Odlomakpopisa"/>
        <w:ind w:left="0"/>
        <w:rPr>
          <w:b/>
          <w:color w:val="FF0000"/>
          <w:sz w:val="22"/>
        </w:rPr>
      </w:pPr>
    </w:p>
    <w:p w:rsidR="00DF5AA1" w:rsidP="00DF5AA1" w:rsidRDefault="00DF5AA1">
      <w:pPr>
        <w:pStyle w:val="Odlomakpopisa"/>
        <w:ind w:left="0"/>
        <w:rPr>
          <w:b/>
          <w:color w:val="FF0000"/>
          <w:sz w:val="22"/>
        </w:rPr>
      </w:pPr>
      <w:r w:rsidRPr="00DF5AA1">
        <w:rPr>
          <w:b/>
          <w:color w:val="FF0000"/>
          <w:sz w:val="22"/>
        </w:rPr>
        <w:t>Pravo  glasa  SKUPINE  1  -  RAZLUČNI  VJEROVNICI</w:t>
      </w:r>
    </w:p>
    <w:p w:rsidRPr="00DF5AA1" w:rsidR="00654C0E" w:rsidP="00DF5AA1" w:rsidRDefault="00654C0E">
      <w:pPr>
        <w:pStyle w:val="Odlomakpopisa"/>
        <w:ind w:left="0"/>
        <w:rPr>
          <w:b/>
          <w:color w:val="FF0000"/>
          <w:sz w:val="22"/>
        </w:rPr>
      </w:pPr>
    </w:p>
    <w:tbl>
      <w:tblPr>
        <w:tblStyle w:val="Reetkatablice"/>
        <w:tblW w:w="0" w:type="auto"/>
        <w:tblLook w:firstRow="1" w:lastRow="0" w:firstColumn="1" w:lastColumn="0" w:noHBand="0" w:noVBand="1" w:val="04A0"/>
      </w:tblPr>
      <w:tblGrid>
        <w:gridCol w:w="845"/>
        <w:gridCol w:w="3941"/>
        <w:gridCol w:w="1850"/>
        <w:gridCol w:w="3104"/>
      </w:tblGrid>
      <w:tr w:rsidRPr="00654C0E" w:rsidR="00DF5AA1" w:rsidTr="00137646">
        <w:tc>
          <w:tcPr>
            <w:tcW w:w="845" w:type="dxa"/>
          </w:tcPr>
          <w:p w:rsidRPr="00654C0E" w:rsidR="00DF5AA1" w:rsidP="002D79DB" w:rsidRDefault="00DF5AA1">
            <w:pPr>
              <w:pStyle w:val="Odlomakpopisa"/>
              <w:ind w:left="0"/>
              <w:rPr>
                <w:b/>
                <w:szCs w:val="20"/>
              </w:rPr>
            </w:pPr>
            <w:r w:rsidRPr="00654C0E">
              <w:rPr>
                <w:b/>
                <w:szCs w:val="20"/>
              </w:rPr>
              <w:t>Red.</w:t>
            </w:r>
            <w:r w:rsidR="00654C0E">
              <w:rPr>
                <w:b/>
                <w:szCs w:val="20"/>
              </w:rPr>
              <w:t>br</w:t>
            </w:r>
          </w:p>
        </w:tc>
        <w:tc>
          <w:tcPr>
            <w:tcW w:w="3941" w:type="dxa"/>
          </w:tcPr>
          <w:p w:rsidRPr="00654C0E" w:rsidR="00DF5AA1" w:rsidP="002D79DB" w:rsidRDefault="00DF5AA1">
            <w:pPr>
              <w:pStyle w:val="Odlomakpopisa"/>
              <w:ind w:left="0"/>
              <w:jc w:val="center"/>
              <w:rPr>
                <w:b/>
                <w:szCs w:val="20"/>
              </w:rPr>
            </w:pPr>
            <w:r w:rsidRPr="00654C0E">
              <w:rPr>
                <w:b/>
                <w:szCs w:val="20"/>
              </w:rPr>
              <w:t>NAZIV RAZLUČNOG VJEROVNIKA</w:t>
            </w:r>
          </w:p>
        </w:tc>
        <w:tc>
          <w:tcPr>
            <w:tcW w:w="1850" w:type="dxa"/>
          </w:tcPr>
          <w:p w:rsidRPr="00654C0E" w:rsidR="00DF5AA1" w:rsidP="002D79DB" w:rsidRDefault="00DF5AA1">
            <w:pPr>
              <w:pStyle w:val="Odlomakpopisa"/>
              <w:ind w:left="0"/>
              <w:jc w:val="center"/>
              <w:rPr>
                <w:b/>
                <w:szCs w:val="20"/>
              </w:rPr>
            </w:pPr>
            <w:r w:rsidRPr="00654C0E">
              <w:rPr>
                <w:b/>
                <w:szCs w:val="20"/>
              </w:rPr>
              <w:t>OIB</w:t>
            </w:r>
          </w:p>
        </w:tc>
        <w:tc>
          <w:tcPr>
            <w:tcW w:w="3104" w:type="dxa"/>
          </w:tcPr>
          <w:p w:rsidRPr="00654C0E" w:rsidR="00DF5AA1" w:rsidP="002D79DB" w:rsidRDefault="00654C0E">
            <w:pPr>
              <w:pStyle w:val="Odlomakpopisa"/>
              <w:ind w:left="0"/>
              <w:jc w:val="center"/>
              <w:rPr>
                <w:b/>
                <w:szCs w:val="20"/>
              </w:rPr>
            </w:pPr>
            <w:r>
              <w:rPr>
                <w:b/>
                <w:szCs w:val="20"/>
              </w:rPr>
              <w:t xml:space="preserve">Iznos </w:t>
            </w:r>
            <w:r w:rsidRPr="00654C0E" w:rsidR="00DF5AA1">
              <w:rPr>
                <w:b/>
                <w:szCs w:val="20"/>
              </w:rPr>
              <w:t xml:space="preserve"> tražbine i broj glasova</w:t>
            </w:r>
          </w:p>
        </w:tc>
      </w:tr>
      <w:tr w:rsidRPr="00654C0E" w:rsidR="00DF5AA1" w:rsidTr="00137646">
        <w:tc>
          <w:tcPr>
            <w:tcW w:w="845" w:type="dxa"/>
          </w:tcPr>
          <w:p w:rsidRPr="00654C0E" w:rsidR="00DF5AA1" w:rsidP="002D79DB" w:rsidRDefault="00DF5AA1">
            <w:pPr>
              <w:pStyle w:val="Odlomakpopisa"/>
              <w:ind w:left="0"/>
              <w:rPr>
                <w:szCs w:val="20"/>
              </w:rPr>
            </w:pPr>
            <w:r w:rsidRPr="00654C0E">
              <w:rPr>
                <w:szCs w:val="20"/>
              </w:rPr>
              <w:t>1.</w:t>
            </w:r>
          </w:p>
        </w:tc>
        <w:tc>
          <w:tcPr>
            <w:tcW w:w="3941" w:type="dxa"/>
          </w:tcPr>
          <w:p w:rsidRPr="00654C0E" w:rsidR="00DF5AA1" w:rsidP="002D79DB" w:rsidRDefault="00DF5AA1">
            <w:pPr>
              <w:pStyle w:val="Odlomakpopisa"/>
              <w:ind w:left="0"/>
              <w:rPr>
                <w:szCs w:val="20"/>
              </w:rPr>
            </w:pPr>
            <w:r w:rsidRPr="00654C0E">
              <w:rPr>
                <w:szCs w:val="20"/>
              </w:rPr>
              <w:t>RH  MINISTARSTVO  FINANCIJA</w:t>
            </w:r>
          </w:p>
        </w:tc>
        <w:tc>
          <w:tcPr>
            <w:tcW w:w="1850" w:type="dxa"/>
          </w:tcPr>
          <w:p w:rsidRPr="00654C0E" w:rsidR="00DF5AA1" w:rsidP="002D79DB" w:rsidRDefault="00D137A4">
            <w:pPr>
              <w:pStyle w:val="Odlomakpopisa"/>
              <w:ind w:left="0"/>
              <w:rPr>
                <w:szCs w:val="20"/>
              </w:rPr>
            </w:pPr>
            <w:r>
              <w:rPr>
                <w:szCs w:val="20"/>
              </w:rPr>
              <w:t>18683136487</w:t>
            </w:r>
          </w:p>
        </w:tc>
        <w:tc>
          <w:tcPr>
            <w:tcW w:w="3104" w:type="dxa"/>
          </w:tcPr>
          <w:p w:rsidRPr="00654C0E" w:rsidR="00DF5AA1" w:rsidP="002D79DB" w:rsidRDefault="00DF5AA1">
            <w:pPr>
              <w:pStyle w:val="Odlomakpopisa"/>
              <w:ind w:left="0"/>
              <w:jc w:val="right"/>
              <w:rPr>
                <w:szCs w:val="20"/>
              </w:rPr>
            </w:pPr>
            <w:r w:rsidRPr="00654C0E">
              <w:rPr>
                <w:szCs w:val="20"/>
              </w:rPr>
              <w:t>10.000.000,00</w:t>
            </w:r>
          </w:p>
        </w:tc>
      </w:tr>
      <w:tr w:rsidRPr="00654C0E" w:rsidR="00DF5AA1" w:rsidTr="00137646">
        <w:tc>
          <w:tcPr>
            <w:tcW w:w="845" w:type="dxa"/>
          </w:tcPr>
          <w:p w:rsidRPr="00654C0E" w:rsidR="00DF5AA1" w:rsidP="002D79DB" w:rsidRDefault="00654C0E">
            <w:pPr>
              <w:pStyle w:val="Odlomakpopisa"/>
              <w:ind w:left="0"/>
              <w:rPr>
                <w:szCs w:val="20"/>
              </w:rPr>
            </w:pPr>
            <w:r>
              <w:rPr>
                <w:szCs w:val="20"/>
              </w:rPr>
              <w:t>2.</w:t>
            </w:r>
          </w:p>
        </w:tc>
        <w:tc>
          <w:tcPr>
            <w:tcW w:w="3941" w:type="dxa"/>
          </w:tcPr>
          <w:p w:rsidRPr="00654C0E" w:rsidR="00DF5AA1" w:rsidP="002D79DB" w:rsidRDefault="00DF5AA1">
            <w:pPr>
              <w:pStyle w:val="Odlomakpopisa"/>
              <w:ind w:left="0"/>
              <w:rPr>
                <w:szCs w:val="20"/>
              </w:rPr>
            </w:pPr>
            <w:r w:rsidRPr="00654C0E">
              <w:rPr>
                <w:szCs w:val="20"/>
              </w:rPr>
              <w:t>HBOR</w:t>
            </w:r>
          </w:p>
        </w:tc>
        <w:tc>
          <w:tcPr>
            <w:tcW w:w="1850" w:type="dxa"/>
          </w:tcPr>
          <w:p w:rsidRPr="00654C0E" w:rsidR="00DF5AA1" w:rsidP="002D79DB" w:rsidRDefault="00D137A4">
            <w:pPr>
              <w:pStyle w:val="Odlomakpopisa"/>
              <w:ind w:left="0"/>
              <w:rPr>
                <w:szCs w:val="20"/>
              </w:rPr>
            </w:pPr>
            <w:r>
              <w:rPr>
                <w:szCs w:val="20"/>
              </w:rPr>
              <w:t>26702280390</w:t>
            </w:r>
          </w:p>
        </w:tc>
        <w:tc>
          <w:tcPr>
            <w:tcW w:w="3104" w:type="dxa"/>
          </w:tcPr>
          <w:p w:rsidRPr="00654C0E" w:rsidR="00DF5AA1" w:rsidP="002D79DB" w:rsidRDefault="00DF5AA1">
            <w:pPr>
              <w:pStyle w:val="Odlomakpopisa"/>
              <w:ind w:left="0"/>
              <w:jc w:val="right"/>
              <w:rPr>
                <w:szCs w:val="20"/>
              </w:rPr>
            </w:pPr>
            <w:r w:rsidRPr="00654C0E">
              <w:rPr>
                <w:szCs w:val="20"/>
              </w:rPr>
              <w:t>17.960.754,34</w:t>
            </w:r>
          </w:p>
        </w:tc>
      </w:tr>
      <w:tr w:rsidRPr="00654C0E" w:rsidR="00DF5AA1" w:rsidTr="00137646">
        <w:tc>
          <w:tcPr>
            <w:tcW w:w="845" w:type="dxa"/>
          </w:tcPr>
          <w:p w:rsidRPr="00654C0E" w:rsidR="00DF5AA1" w:rsidP="002D79DB" w:rsidRDefault="00654C0E">
            <w:pPr>
              <w:pStyle w:val="Odlomakpopisa"/>
              <w:ind w:left="0"/>
              <w:rPr>
                <w:szCs w:val="20"/>
              </w:rPr>
            </w:pPr>
            <w:r>
              <w:rPr>
                <w:szCs w:val="20"/>
              </w:rPr>
              <w:t>3.</w:t>
            </w:r>
          </w:p>
        </w:tc>
        <w:tc>
          <w:tcPr>
            <w:tcW w:w="3941" w:type="dxa"/>
          </w:tcPr>
          <w:p w:rsidRPr="00654C0E" w:rsidR="00DF5AA1" w:rsidP="002D79DB" w:rsidRDefault="00DF5AA1">
            <w:pPr>
              <w:pStyle w:val="Odlomakpopisa"/>
              <w:ind w:left="0"/>
              <w:rPr>
                <w:szCs w:val="20"/>
              </w:rPr>
            </w:pPr>
            <w:r w:rsidRPr="00654C0E">
              <w:rPr>
                <w:szCs w:val="20"/>
              </w:rPr>
              <w:t>CENTAR  BANKA  D.d. u stečaju</w:t>
            </w:r>
          </w:p>
        </w:tc>
        <w:tc>
          <w:tcPr>
            <w:tcW w:w="1850" w:type="dxa"/>
          </w:tcPr>
          <w:p w:rsidRPr="00654C0E" w:rsidR="00DF5AA1" w:rsidP="002D79DB" w:rsidRDefault="00D137A4">
            <w:pPr>
              <w:pStyle w:val="Odlomakpopisa"/>
              <w:ind w:left="0"/>
              <w:rPr>
                <w:szCs w:val="20"/>
              </w:rPr>
            </w:pPr>
            <w:r>
              <w:rPr>
                <w:szCs w:val="20"/>
              </w:rPr>
              <w:t>89296739230</w:t>
            </w:r>
          </w:p>
        </w:tc>
        <w:tc>
          <w:tcPr>
            <w:tcW w:w="3104" w:type="dxa"/>
          </w:tcPr>
          <w:p w:rsidRPr="00654C0E" w:rsidR="00DF5AA1" w:rsidP="002D79DB" w:rsidRDefault="00DF5AA1">
            <w:pPr>
              <w:pStyle w:val="Odlomakpopisa"/>
              <w:ind w:left="0"/>
              <w:jc w:val="right"/>
              <w:rPr>
                <w:szCs w:val="20"/>
              </w:rPr>
            </w:pPr>
            <w:r w:rsidRPr="00654C0E">
              <w:rPr>
                <w:szCs w:val="20"/>
              </w:rPr>
              <w:t>11.763.591,24</w:t>
            </w:r>
          </w:p>
        </w:tc>
      </w:tr>
      <w:tr w:rsidRPr="00654C0E" w:rsidR="00DF5AA1" w:rsidTr="00137646">
        <w:tc>
          <w:tcPr>
            <w:tcW w:w="845" w:type="dxa"/>
          </w:tcPr>
          <w:p w:rsidRPr="00654C0E" w:rsidR="00DF5AA1" w:rsidP="002D79DB" w:rsidRDefault="00654C0E">
            <w:pPr>
              <w:pStyle w:val="Odlomakpopisa"/>
              <w:ind w:left="0"/>
              <w:rPr>
                <w:szCs w:val="20"/>
              </w:rPr>
            </w:pPr>
            <w:r>
              <w:rPr>
                <w:szCs w:val="20"/>
              </w:rPr>
              <w:t>4.</w:t>
            </w:r>
          </w:p>
        </w:tc>
        <w:tc>
          <w:tcPr>
            <w:tcW w:w="3941" w:type="dxa"/>
          </w:tcPr>
          <w:p w:rsidRPr="00654C0E" w:rsidR="00DF5AA1" w:rsidP="002D79DB" w:rsidRDefault="00DF5AA1">
            <w:pPr>
              <w:pStyle w:val="Odlomakpopisa"/>
              <w:ind w:left="0"/>
              <w:rPr>
                <w:szCs w:val="20"/>
              </w:rPr>
            </w:pPr>
            <w:r w:rsidRPr="00654C0E">
              <w:rPr>
                <w:szCs w:val="20"/>
              </w:rPr>
              <w:t>CROATIA  OSIGURANJE  d.d.</w:t>
            </w:r>
          </w:p>
        </w:tc>
        <w:tc>
          <w:tcPr>
            <w:tcW w:w="1850" w:type="dxa"/>
          </w:tcPr>
          <w:p w:rsidRPr="00654C0E" w:rsidR="00DF5AA1" w:rsidP="002D79DB" w:rsidRDefault="00D137A4">
            <w:pPr>
              <w:pStyle w:val="Odlomakpopisa"/>
              <w:ind w:left="0"/>
              <w:rPr>
                <w:szCs w:val="20"/>
              </w:rPr>
            </w:pPr>
            <w:r>
              <w:rPr>
                <w:szCs w:val="20"/>
              </w:rPr>
              <w:t>26187994862</w:t>
            </w:r>
          </w:p>
        </w:tc>
        <w:tc>
          <w:tcPr>
            <w:tcW w:w="3104" w:type="dxa"/>
          </w:tcPr>
          <w:p w:rsidRPr="00654C0E" w:rsidR="00DF5AA1" w:rsidP="002D79DB" w:rsidRDefault="00DF5AA1">
            <w:pPr>
              <w:pStyle w:val="Odlomakpopisa"/>
              <w:ind w:left="0"/>
              <w:jc w:val="right"/>
              <w:rPr>
                <w:szCs w:val="20"/>
              </w:rPr>
            </w:pPr>
            <w:r w:rsidRPr="00654C0E">
              <w:rPr>
                <w:szCs w:val="20"/>
              </w:rPr>
              <w:t>4.163.904,12</w:t>
            </w:r>
          </w:p>
        </w:tc>
      </w:tr>
      <w:tr w:rsidRPr="00654C0E" w:rsidR="00DF5AA1" w:rsidTr="00137646">
        <w:tc>
          <w:tcPr>
            <w:tcW w:w="845" w:type="dxa"/>
          </w:tcPr>
          <w:p w:rsidRPr="00654C0E" w:rsidR="00DF5AA1" w:rsidP="002D79DB" w:rsidRDefault="00654C0E">
            <w:pPr>
              <w:pStyle w:val="Odlomakpopisa"/>
              <w:ind w:left="0"/>
              <w:rPr>
                <w:szCs w:val="20"/>
              </w:rPr>
            </w:pPr>
            <w:r>
              <w:rPr>
                <w:szCs w:val="20"/>
              </w:rPr>
              <w:t>5.</w:t>
            </w:r>
          </w:p>
        </w:tc>
        <w:tc>
          <w:tcPr>
            <w:tcW w:w="3941" w:type="dxa"/>
          </w:tcPr>
          <w:p w:rsidRPr="00654C0E" w:rsidR="00DF5AA1" w:rsidP="002D79DB" w:rsidRDefault="00DF5AA1">
            <w:pPr>
              <w:pStyle w:val="Odlomakpopisa"/>
              <w:ind w:left="0"/>
              <w:rPr>
                <w:szCs w:val="20"/>
              </w:rPr>
            </w:pPr>
            <w:r w:rsidRPr="00654C0E">
              <w:rPr>
                <w:szCs w:val="20"/>
              </w:rPr>
              <w:t>Banka  Splitsko-dalmatinska  u stečaju</w:t>
            </w:r>
          </w:p>
        </w:tc>
        <w:tc>
          <w:tcPr>
            <w:tcW w:w="1850" w:type="dxa"/>
          </w:tcPr>
          <w:p w:rsidRPr="00654C0E" w:rsidR="00DF5AA1" w:rsidP="002D79DB" w:rsidRDefault="00D137A4">
            <w:pPr>
              <w:pStyle w:val="Odlomakpopisa"/>
              <w:ind w:left="0"/>
              <w:rPr>
                <w:szCs w:val="20"/>
              </w:rPr>
            </w:pPr>
            <w:r>
              <w:rPr>
                <w:szCs w:val="20"/>
              </w:rPr>
              <w:t>25351138943</w:t>
            </w:r>
          </w:p>
        </w:tc>
        <w:tc>
          <w:tcPr>
            <w:tcW w:w="3104" w:type="dxa"/>
          </w:tcPr>
          <w:p w:rsidRPr="00654C0E" w:rsidR="00DF5AA1" w:rsidP="002D79DB" w:rsidRDefault="00DF5AA1">
            <w:pPr>
              <w:pStyle w:val="Odlomakpopisa"/>
              <w:ind w:left="0"/>
              <w:jc w:val="right"/>
              <w:rPr>
                <w:szCs w:val="20"/>
              </w:rPr>
            </w:pPr>
            <w:r w:rsidRPr="00654C0E">
              <w:rPr>
                <w:szCs w:val="20"/>
              </w:rPr>
              <w:t>5.942.310,78</w:t>
            </w:r>
          </w:p>
        </w:tc>
      </w:tr>
      <w:tr w:rsidRPr="00654C0E" w:rsidR="00DF5AA1" w:rsidTr="00137646">
        <w:tc>
          <w:tcPr>
            <w:tcW w:w="845" w:type="dxa"/>
          </w:tcPr>
          <w:p w:rsidRPr="00654C0E" w:rsidR="00DF5AA1" w:rsidP="002D79DB" w:rsidRDefault="00654C0E">
            <w:pPr>
              <w:pStyle w:val="Odlomakpopisa"/>
              <w:ind w:left="0"/>
              <w:rPr>
                <w:szCs w:val="20"/>
              </w:rPr>
            </w:pPr>
            <w:r>
              <w:rPr>
                <w:szCs w:val="20"/>
              </w:rPr>
              <w:t>6.</w:t>
            </w:r>
          </w:p>
        </w:tc>
        <w:tc>
          <w:tcPr>
            <w:tcW w:w="3941" w:type="dxa"/>
          </w:tcPr>
          <w:p w:rsidRPr="00654C0E" w:rsidR="00DF5AA1" w:rsidP="002D79DB" w:rsidRDefault="00DF5AA1">
            <w:pPr>
              <w:pStyle w:val="Odlomakpopisa"/>
              <w:ind w:left="0"/>
              <w:rPr>
                <w:szCs w:val="20"/>
              </w:rPr>
            </w:pPr>
            <w:r w:rsidRPr="00654C0E">
              <w:rPr>
                <w:szCs w:val="20"/>
              </w:rPr>
              <w:t>CREDO  BANKA   d.d. u stečaju</w:t>
            </w:r>
          </w:p>
        </w:tc>
        <w:tc>
          <w:tcPr>
            <w:tcW w:w="1850" w:type="dxa"/>
          </w:tcPr>
          <w:p w:rsidRPr="00654C0E" w:rsidR="00DF5AA1" w:rsidP="002D79DB" w:rsidRDefault="00D137A4">
            <w:pPr>
              <w:pStyle w:val="Odlomakpopisa"/>
              <w:ind w:left="0"/>
              <w:rPr>
                <w:szCs w:val="20"/>
              </w:rPr>
            </w:pPr>
            <w:r>
              <w:rPr>
                <w:szCs w:val="20"/>
              </w:rPr>
              <w:t>89296739230</w:t>
            </w:r>
          </w:p>
        </w:tc>
        <w:tc>
          <w:tcPr>
            <w:tcW w:w="3104" w:type="dxa"/>
          </w:tcPr>
          <w:p w:rsidRPr="00654C0E" w:rsidR="00DF5AA1" w:rsidP="002D79DB" w:rsidRDefault="00DF5AA1">
            <w:pPr>
              <w:pStyle w:val="Odlomakpopisa"/>
              <w:ind w:left="0"/>
              <w:jc w:val="right"/>
              <w:rPr>
                <w:szCs w:val="20"/>
              </w:rPr>
            </w:pPr>
            <w:r w:rsidRPr="00654C0E">
              <w:rPr>
                <w:szCs w:val="20"/>
              </w:rPr>
              <w:t>2.234.191,20</w:t>
            </w:r>
          </w:p>
        </w:tc>
      </w:tr>
      <w:tr w:rsidRPr="00654C0E" w:rsidR="00DF5AA1" w:rsidTr="00137646">
        <w:tc>
          <w:tcPr>
            <w:tcW w:w="845" w:type="dxa"/>
          </w:tcPr>
          <w:p w:rsidRPr="00654C0E" w:rsidR="00DF5AA1" w:rsidP="002D79DB" w:rsidRDefault="00654C0E">
            <w:pPr>
              <w:pStyle w:val="Odlomakpopisa"/>
              <w:ind w:left="0"/>
              <w:rPr>
                <w:szCs w:val="20"/>
              </w:rPr>
            </w:pPr>
            <w:r>
              <w:rPr>
                <w:szCs w:val="20"/>
              </w:rPr>
              <w:t>7.</w:t>
            </w:r>
          </w:p>
        </w:tc>
        <w:tc>
          <w:tcPr>
            <w:tcW w:w="3941" w:type="dxa"/>
          </w:tcPr>
          <w:p w:rsidRPr="00654C0E" w:rsidR="00DF5AA1" w:rsidP="002D79DB" w:rsidRDefault="00DF5AA1">
            <w:pPr>
              <w:pStyle w:val="Odlomakpopisa"/>
              <w:ind w:left="0"/>
              <w:rPr>
                <w:szCs w:val="20"/>
              </w:rPr>
            </w:pPr>
            <w:r w:rsidRPr="00654C0E">
              <w:rPr>
                <w:szCs w:val="20"/>
              </w:rPr>
              <w:t>NAVA  BANKA  d.d.  u  stečaju</w:t>
            </w:r>
          </w:p>
        </w:tc>
        <w:tc>
          <w:tcPr>
            <w:tcW w:w="1850" w:type="dxa"/>
          </w:tcPr>
          <w:p w:rsidRPr="00654C0E" w:rsidR="00DF5AA1" w:rsidP="002D79DB" w:rsidRDefault="00D137A4">
            <w:pPr>
              <w:pStyle w:val="Odlomakpopisa"/>
              <w:ind w:left="0"/>
              <w:rPr>
                <w:szCs w:val="20"/>
              </w:rPr>
            </w:pPr>
            <w:r>
              <w:rPr>
                <w:szCs w:val="20"/>
              </w:rPr>
              <w:t>07492912398</w:t>
            </w:r>
          </w:p>
        </w:tc>
        <w:tc>
          <w:tcPr>
            <w:tcW w:w="3104" w:type="dxa"/>
          </w:tcPr>
          <w:p w:rsidRPr="00654C0E" w:rsidR="00DF5AA1" w:rsidP="002D79DB" w:rsidRDefault="00DF5AA1">
            <w:pPr>
              <w:pStyle w:val="Odlomakpopisa"/>
              <w:ind w:left="0"/>
              <w:jc w:val="right"/>
              <w:rPr>
                <w:szCs w:val="20"/>
              </w:rPr>
            </w:pPr>
            <w:r w:rsidRPr="00654C0E">
              <w:rPr>
                <w:szCs w:val="20"/>
              </w:rPr>
              <w:t>2.058.665,78</w:t>
            </w:r>
          </w:p>
        </w:tc>
      </w:tr>
      <w:tr w:rsidRPr="00654C0E" w:rsidR="00DF5AA1" w:rsidTr="00137646">
        <w:tc>
          <w:tcPr>
            <w:tcW w:w="845" w:type="dxa"/>
          </w:tcPr>
          <w:p w:rsidRPr="00654C0E" w:rsidR="00DF5AA1" w:rsidP="002D79DB" w:rsidRDefault="00654C0E">
            <w:pPr>
              <w:pStyle w:val="Odlomakpopisa"/>
              <w:ind w:left="0"/>
              <w:rPr>
                <w:szCs w:val="20"/>
              </w:rPr>
            </w:pPr>
            <w:r>
              <w:rPr>
                <w:szCs w:val="20"/>
              </w:rPr>
              <w:t>8.</w:t>
            </w:r>
          </w:p>
        </w:tc>
        <w:tc>
          <w:tcPr>
            <w:tcW w:w="3941" w:type="dxa"/>
          </w:tcPr>
          <w:p w:rsidRPr="00654C0E" w:rsidR="00DF5AA1" w:rsidP="002D79DB" w:rsidRDefault="00DF5AA1">
            <w:pPr>
              <w:pStyle w:val="Odlomakpopisa"/>
              <w:ind w:left="0"/>
              <w:rPr>
                <w:szCs w:val="20"/>
              </w:rPr>
            </w:pPr>
            <w:r w:rsidRPr="00654C0E">
              <w:rPr>
                <w:szCs w:val="20"/>
              </w:rPr>
              <w:t>B2 KAPITAL  d.o.o.</w:t>
            </w:r>
          </w:p>
        </w:tc>
        <w:tc>
          <w:tcPr>
            <w:tcW w:w="1850" w:type="dxa"/>
          </w:tcPr>
          <w:p w:rsidRPr="00654C0E" w:rsidR="00DF5AA1" w:rsidP="002D79DB" w:rsidRDefault="00D137A4">
            <w:pPr>
              <w:pStyle w:val="Odlomakpopisa"/>
              <w:ind w:left="0"/>
              <w:rPr>
                <w:szCs w:val="20"/>
              </w:rPr>
            </w:pPr>
            <w:r>
              <w:rPr>
                <w:szCs w:val="20"/>
              </w:rPr>
              <w:t>57509775367</w:t>
            </w:r>
          </w:p>
        </w:tc>
        <w:tc>
          <w:tcPr>
            <w:tcW w:w="3104" w:type="dxa"/>
          </w:tcPr>
          <w:p w:rsidRPr="00654C0E" w:rsidR="00DF5AA1" w:rsidP="002D79DB" w:rsidRDefault="00DF5AA1">
            <w:pPr>
              <w:pStyle w:val="Odlomakpopisa"/>
              <w:ind w:left="0"/>
              <w:jc w:val="right"/>
              <w:rPr>
                <w:szCs w:val="20"/>
              </w:rPr>
            </w:pPr>
            <w:r w:rsidRPr="00654C0E">
              <w:rPr>
                <w:szCs w:val="20"/>
              </w:rPr>
              <w:t>52.277.039,74</w:t>
            </w:r>
          </w:p>
        </w:tc>
      </w:tr>
      <w:tr w:rsidRPr="00654C0E" w:rsidR="00DF5AA1" w:rsidTr="00137646">
        <w:tc>
          <w:tcPr>
            <w:tcW w:w="845" w:type="dxa"/>
          </w:tcPr>
          <w:p w:rsidRPr="00654C0E" w:rsidR="00DF5AA1" w:rsidP="002D79DB" w:rsidRDefault="00DF5AA1">
            <w:pPr>
              <w:pStyle w:val="Odlomakpopisa"/>
              <w:ind w:left="0"/>
              <w:rPr>
                <w:b/>
                <w:szCs w:val="20"/>
              </w:rPr>
            </w:pPr>
          </w:p>
        </w:tc>
        <w:tc>
          <w:tcPr>
            <w:tcW w:w="3941" w:type="dxa"/>
          </w:tcPr>
          <w:p w:rsidRPr="00654C0E" w:rsidR="00DF5AA1" w:rsidP="002D79DB" w:rsidRDefault="00DF5AA1">
            <w:pPr>
              <w:pStyle w:val="Odlomakpopisa"/>
              <w:ind w:left="0"/>
              <w:rPr>
                <w:b/>
                <w:szCs w:val="20"/>
              </w:rPr>
            </w:pPr>
            <w:r w:rsidRPr="00654C0E">
              <w:rPr>
                <w:b/>
                <w:szCs w:val="20"/>
              </w:rPr>
              <w:t xml:space="preserve">UKUPNO  GLASOVI  SKUPINE  1.  </w:t>
            </w:r>
          </w:p>
        </w:tc>
        <w:tc>
          <w:tcPr>
            <w:tcW w:w="1850" w:type="dxa"/>
          </w:tcPr>
          <w:p w:rsidRPr="00654C0E" w:rsidR="00DF5AA1" w:rsidP="002D79DB" w:rsidRDefault="00DF5AA1">
            <w:pPr>
              <w:pStyle w:val="Odlomakpopisa"/>
              <w:ind w:left="0"/>
              <w:rPr>
                <w:b/>
                <w:szCs w:val="20"/>
              </w:rPr>
            </w:pPr>
          </w:p>
        </w:tc>
        <w:tc>
          <w:tcPr>
            <w:tcW w:w="3104" w:type="dxa"/>
          </w:tcPr>
          <w:p w:rsidRPr="00654C0E" w:rsidR="00DF5AA1" w:rsidP="002D79DB" w:rsidRDefault="00DF5AA1">
            <w:pPr>
              <w:pStyle w:val="Odlomakpopisa"/>
              <w:ind w:left="0"/>
              <w:jc w:val="right"/>
              <w:rPr>
                <w:b/>
                <w:szCs w:val="20"/>
              </w:rPr>
            </w:pPr>
            <w:r w:rsidRPr="00654C0E">
              <w:rPr>
                <w:b/>
                <w:szCs w:val="20"/>
              </w:rPr>
              <w:t>106.400.457,20</w:t>
            </w:r>
          </w:p>
        </w:tc>
      </w:tr>
    </w:tbl>
    <w:p w:rsidRPr="00110F04" w:rsidR="00DF5AA1" w:rsidP="00422A18" w:rsidRDefault="00DF5AA1">
      <w:pPr>
        <w:pStyle w:val="Odlomakpopisa"/>
        <w:ind w:left="0"/>
        <w:rPr>
          <w:b/>
          <w:color w:val="FF0000"/>
          <w:sz w:val="22"/>
        </w:rPr>
      </w:pPr>
    </w:p>
    <w:p w:rsidRPr="00654C0E" w:rsidR="00654C0E" w:rsidP="00654C0E" w:rsidRDefault="00654C0E">
      <w:pPr>
        <w:spacing w:before="240"/>
        <w:rPr>
          <w:rFonts w:ascii="Trebuchet MS" w:hAnsi="Trebuchet MS"/>
          <w:b/>
          <w:color w:val="FF0000"/>
          <w:sz w:val="22"/>
          <w:szCs w:val="22"/>
          <w:lang w:bidi="he-IL"/>
        </w:rPr>
      </w:pPr>
      <w:r w:rsidRPr="00654C0E">
        <w:rPr>
          <w:rFonts w:ascii="Trebuchet MS" w:hAnsi="Trebuchet MS"/>
          <w:b/>
          <w:color w:val="FF0000"/>
          <w:sz w:val="22"/>
          <w:szCs w:val="22"/>
          <w:lang w:bidi="he-IL"/>
        </w:rPr>
        <w:t>PRAVO  GLASA   SKUPINE  2.  PRVI  VIŠI  ISPLATNI  RED</w:t>
      </w:r>
    </w:p>
    <w:tbl>
      <w:tblPr>
        <w:tblStyle w:val="Reetkatablice"/>
        <w:tblW w:w="0" w:type="auto"/>
        <w:tblLook w:firstRow="1" w:lastRow="0" w:firstColumn="1" w:lastColumn="0" w:noHBand="0" w:noVBand="1" w:val="04A0"/>
      </w:tblPr>
      <w:tblGrid>
        <w:gridCol w:w="845"/>
        <w:gridCol w:w="4039"/>
        <w:gridCol w:w="2316"/>
        <w:gridCol w:w="2540"/>
      </w:tblGrid>
      <w:tr w:rsidRPr="00091C44" w:rsidR="00654C0E" w:rsidTr="00654C0E">
        <w:tc>
          <w:tcPr>
            <w:tcW w:w="845" w:type="dxa"/>
          </w:tcPr>
          <w:p w:rsidRPr="00091C44" w:rsidR="00654C0E" w:rsidP="002D79DB" w:rsidRDefault="00654C0E">
            <w:pPr>
              <w:pStyle w:val="Odlomakpopisa"/>
              <w:ind w:left="0"/>
              <w:rPr>
                <w:b/>
                <w:szCs w:val="20"/>
              </w:rPr>
            </w:pPr>
            <w:r w:rsidRPr="00091C44">
              <w:rPr>
                <w:b/>
                <w:szCs w:val="20"/>
              </w:rPr>
              <w:t>Red.</w:t>
            </w:r>
            <w:r>
              <w:rPr>
                <w:b/>
                <w:szCs w:val="20"/>
              </w:rPr>
              <w:t>br</w:t>
            </w:r>
          </w:p>
        </w:tc>
        <w:tc>
          <w:tcPr>
            <w:tcW w:w="4039" w:type="dxa"/>
          </w:tcPr>
          <w:p w:rsidRPr="00091C44" w:rsidR="00654C0E" w:rsidP="002D79DB" w:rsidRDefault="00654C0E">
            <w:pPr>
              <w:pStyle w:val="Odlomakpopisa"/>
              <w:ind w:left="0"/>
              <w:jc w:val="center"/>
              <w:rPr>
                <w:b/>
                <w:szCs w:val="20"/>
              </w:rPr>
            </w:pPr>
            <w:r>
              <w:rPr>
                <w:b/>
                <w:szCs w:val="20"/>
              </w:rPr>
              <w:t xml:space="preserve">NAZIV  </w:t>
            </w:r>
            <w:r w:rsidRPr="00091C44">
              <w:rPr>
                <w:b/>
                <w:szCs w:val="20"/>
              </w:rPr>
              <w:t>VJEROVNIKA</w:t>
            </w:r>
          </w:p>
        </w:tc>
        <w:tc>
          <w:tcPr>
            <w:tcW w:w="2316" w:type="dxa"/>
          </w:tcPr>
          <w:p w:rsidRPr="00091C44" w:rsidR="00654C0E" w:rsidP="002D79DB" w:rsidRDefault="00654C0E">
            <w:pPr>
              <w:pStyle w:val="Odlomakpopisa"/>
              <w:ind w:left="0"/>
              <w:jc w:val="center"/>
              <w:rPr>
                <w:b/>
                <w:szCs w:val="20"/>
              </w:rPr>
            </w:pPr>
            <w:r w:rsidRPr="00091C44">
              <w:rPr>
                <w:b/>
                <w:szCs w:val="20"/>
              </w:rPr>
              <w:t>OIB</w:t>
            </w:r>
          </w:p>
        </w:tc>
        <w:tc>
          <w:tcPr>
            <w:tcW w:w="2540" w:type="dxa"/>
          </w:tcPr>
          <w:p w:rsidRPr="00091C44" w:rsidR="00654C0E" w:rsidP="002D79DB" w:rsidRDefault="00654C0E">
            <w:pPr>
              <w:pStyle w:val="Odlomakpopisa"/>
              <w:ind w:left="0"/>
              <w:jc w:val="center"/>
              <w:rPr>
                <w:b/>
                <w:szCs w:val="20"/>
              </w:rPr>
            </w:pPr>
            <w:r>
              <w:rPr>
                <w:b/>
                <w:szCs w:val="20"/>
              </w:rPr>
              <w:t>Iznos</w:t>
            </w:r>
            <w:r w:rsidRPr="00091C44">
              <w:rPr>
                <w:b/>
                <w:szCs w:val="20"/>
              </w:rPr>
              <w:t xml:space="preserve"> tražbine i broj glasova</w:t>
            </w:r>
          </w:p>
        </w:tc>
      </w:tr>
      <w:tr w:rsidR="00654C0E" w:rsidTr="00654C0E">
        <w:tc>
          <w:tcPr>
            <w:tcW w:w="845" w:type="dxa"/>
          </w:tcPr>
          <w:p w:rsidR="00654C0E" w:rsidP="002D79DB" w:rsidRDefault="00654C0E">
            <w:pPr>
              <w:pStyle w:val="Odlomakpopisa"/>
              <w:ind w:left="0"/>
              <w:rPr>
                <w:sz w:val="22"/>
              </w:rPr>
            </w:pPr>
            <w:r>
              <w:rPr>
                <w:sz w:val="22"/>
              </w:rPr>
              <w:t>1.</w:t>
            </w:r>
          </w:p>
        </w:tc>
        <w:tc>
          <w:tcPr>
            <w:tcW w:w="4039" w:type="dxa"/>
          </w:tcPr>
          <w:p w:rsidR="00654C0E" w:rsidP="002D79DB" w:rsidRDefault="00654C0E">
            <w:pPr>
              <w:pStyle w:val="Odlomakpopisa"/>
              <w:ind w:left="0"/>
              <w:rPr>
                <w:sz w:val="22"/>
              </w:rPr>
            </w:pPr>
            <w:r>
              <w:rPr>
                <w:sz w:val="22"/>
              </w:rPr>
              <w:t>RH  MINISTARSTVO  FINANCIJA, Porezna uprava</w:t>
            </w:r>
          </w:p>
        </w:tc>
        <w:tc>
          <w:tcPr>
            <w:tcW w:w="2316" w:type="dxa"/>
          </w:tcPr>
          <w:p w:rsidR="00D137A4" w:rsidP="002D79DB" w:rsidRDefault="00D137A4">
            <w:pPr>
              <w:pStyle w:val="Odlomakpopisa"/>
              <w:ind w:left="0"/>
              <w:rPr>
                <w:sz w:val="22"/>
              </w:rPr>
            </w:pPr>
            <w:r>
              <w:rPr>
                <w:sz w:val="22"/>
              </w:rPr>
              <w:t>18683136487</w:t>
            </w:r>
          </w:p>
        </w:tc>
        <w:tc>
          <w:tcPr>
            <w:tcW w:w="2540" w:type="dxa"/>
          </w:tcPr>
          <w:p w:rsidR="00654C0E" w:rsidP="002D79DB" w:rsidRDefault="00654C0E">
            <w:pPr>
              <w:pStyle w:val="Odlomakpopisa"/>
              <w:ind w:left="0"/>
              <w:jc w:val="right"/>
              <w:rPr>
                <w:sz w:val="22"/>
              </w:rPr>
            </w:pPr>
            <w:r>
              <w:rPr>
                <w:sz w:val="22"/>
              </w:rPr>
              <w:t>20.266.808,21</w:t>
            </w:r>
          </w:p>
        </w:tc>
      </w:tr>
      <w:tr w:rsidR="00654C0E" w:rsidTr="00654C0E">
        <w:tc>
          <w:tcPr>
            <w:tcW w:w="845" w:type="dxa"/>
          </w:tcPr>
          <w:p w:rsidR="00654C0E" w:rsidP="002D79DB" w:rsidRDefault="00654C0E">
            <w:pPr>
              <w:pStyle w:val="Odlomakpopisa"/>
              <w:ind w:left="0"/>
              <w:rPr>
                <w:sz w:val="22"/>
              </w:rPr>
            </w:pPr>
          </w:p>
        </w:tc>
        <w:tc>
          <w:tcPr>
            <w:tcW w:w="4039" w:type="dxa"/>
          </w:tcPr>
          <w:p w:rsidRPr="00956EB6" w:rsidR="00654C0E" w:rsidP="002D79DB" w:rsidRDefault="00D137A4">
            <w:pPr>
              <w:pStyle w:val="Odlomakpopisa"/>
              <w:ind w:left="0"/>
              <w:rPr>
                <w:b/>
                <w:sz w:val="22"/>
              </w:rPr>
            </w:pPr>
            <w:r>
              <w:rPr>
                <w:b/>
                <w:sz w:val="22"/>
              </w:rPr>
              <w:t>UKUPNO  GLASOVI SKUPINE  2.</w:t>
            </w:r>
          </w:p>
        </w:tc>
        <w:tc>
          <w:tcPr>
            <w:tcW w:w="2316" w:type="dxa"/>
          </w:tcPr>
          <w:p w:rsidRPr="00956EB6" w:rsidR="00654C0E" w:rsidP="002D79DB" w:rsidRDefault="00654C0E">
            <w:pPr>
              <w:pStyle w:val="Odlomakpopisa"/>
              <w:ind w:left="0"/>
              <w:rPr>
                <w:b/>
                <w:sz w:val="22"/>
              </w:rPr>
            </w:pPr>
          </w:p>
        </w:tc>
        <w:tc>
          <w:tcPr>
            <w:tcW w:w="2540" w:type="dxa"/>
          </w:tcPr>
          <w:p w:rsidRPr="00956EB6" w:rsidR="00654C0E" w:rsidP="002D79DB" w:rsidRDefault="00654C0E">
            <w:pPr>
              <w:pStyle w:val="Odlomakpopisa"/>
              <w:ind w:left="0"/>
              <w:jc w:val="right"/>
              <w:rPr>
                <w:b/>
                <w:sz w:val="22"/>
              </w:rPr>
            </w:pPr>
            <w:r w:rsidRPr="00956EB6">
              <w:rPr>
                <w:b/>
                <w:sz w:val="22"/>
              </w:rPr>
              <w:t>20.266.808,21</w:t>
            </w:r>
          </w:p>
        </w:tc>
      </w:tr>
    </w:tbl>
    <w:p w:rsidR="00654C0E" w:rsidP="00654C0E" w:rsidRDefault="00654C0E">
      <w:pPr>
        <w:rPr>
          <w:rFonts w:ascii="Trebuchet MS" w:hAnsi="Trebuchet MS"/>
          <w:b/>
        </w:rPr>
      </w:pPr>
    </w:p>
    <w:p w:rsidR="005E6420" w:rsidP="00654C0E" w:rsidRDefault="005E6420">
      <w:pPr>
        <w:rPr>
          <w:rFonts w:ascii="Trebuchet MS" w:hAnsi="Trebuchet MS"/>
          <w:b/>
        </w:rPr>
      </w:pPr>
    </w:p>
    <w:p w:rsidRPr="005E6420" w:rsidR="00654C0E" w:rsidP="00654C0E" w:rsidRDefault="00654C0E">
      <w:pPr>
        <w:rPr>
          <w:rFonts w:ascii="Trebuchet MS" w:hAnsi="Trebuchet MS"/>
          <w:b/>
          <w:color w:val="FF0000"/>
        </w:rPr>
      </w:pPr>
    </w:p>
    <w:p w:rsidRPr="005E6420" w:rsidR="00654C0E" w:rsidP="00654C0E" w:rsidRDefault="00654C0E">
      <w:pPr>
        <w:rPr>
          <w:rFonts w:ascii="Trebuchet MS" w:hAnsi="Trebuchet MS"/>
          <w:b/>
          <w:color w:val="FF0000"/>
        </w:rPr>
      </w:pPr>
      <w:r w:rsidRPr="005E6420">
        <w:rPr>
          <w:rFonts w:ascii="Trebuchet MS" w:hAnsi="Trebuchet MS"/>
          <w:b/>
          <w:color w:val="FF0000"/>
        </w:rPr>
        <w:t>PRAVO  GLAS</w:t>
      </w:r>
      <w:r w:rsidR="00D137A4">
        <w:rPr>
          <w:rFonts w:ascii="Trebuchet MS" w:hAnsi="Trebuchet MS"/>
          <w:b/>
          <w:color w:val="FF0000"/>
        </w:rPr>
        <w:t>A  SKUPINE  3.  RADNICI  I  AORT</w:t>
      </w:r>
    </w:p>
    <w:tbl>
      <w:tblPr>
        <w:tblW w:w="8506" w:type="dxa"/>
        <w:tblInd w:w="-318" w:type="dxa"/>
        <w:tblLook w:firstRow="1" w:lastRow="0" w:firstColumn="1" w:lastColumn="0" w:noHBand="0" w:noVBand="1" w:val="04A0"/>
      </w:tblPr>
      <w:tblGrid>
        <w:gridCol w:w="891"/>
        <w:gridCol w:w="3363"/>
        <w:gridCol w:w="2409"/>
        <w:gridCol w:w="1843"/>
      </w:tblGrid>
      <w:tr w:rsidRPr="00B50567" w:rsidR="00654C0E" w:rsidTr="002D79DB">
        <w:trPr>
          <w:trHeight w:val="683"/>
        </w:trPr>
        <w:tc>
          <w:tcPr>
            <w:tcW w:w="891" w:type="dxa"/>
            <w:tcBorders>
              <w:top w:val="single" w:color="auto" w:sz="8" w:space="0"/>
              <w:left w:val="single" w:color="auto" w:sz="8" w:space="0"/>
              <w:bottom w:val="single" w:color="auto" w:sz="8" w:space="0"/>
              <w:right w:val="single" w:color="000000" w:sz="4" w:space="0"/>
            </w:tcBorders>
            <w:shd w:val="clear" w:color="000000" w:fill="DBEEF3"/>
            <w:vAlign w:val="center"/>
            <w:hideMark/>
          </w:tcPr>
          <w:p w:rsidRPr="00B50567" w:rsidR="00654C0E" w:rsidP="002D79DB" w:rsidRDefault="00654C0E">
            <w:pPr>
              <w:jc w:val="center"/>
              <w:rPr>
                <w:rFonts w:ascii="Calibri" w:hAnsi="Calibri"/>
                <w:b/>
                <w:bCs/>
                <w:sz w:val="20"/>
                <w:szCs w:val="20"/>
                <w:lang w:eastAsia="hr-HR"/>
              </w:rPr>
            </w:pPr>
            <w:r w:rsidRPr="00B50567">
              <w:rPr>
                <w:rFonts w:ascii="Calibri" w:hAnsi="Calibri"/>
                <w:b/>
                <w:bCs/>
                <w:sz w:val="20"/>
                <w:szCs w:val="20"/>
                <w:lang w:eastAsia="hr-HR"/>
              </w:rPr>
              <w:t xml:space="preserve">R. br. </w:t>
            </w:r>
          </w:p>
        </w:tc>
        <w:tc>
          <w:tcPr>
            <w:tcW w:w="3363" w:type="dxa"/>
            <w:tcBorders>
              <w:top w:val="single" w:color="auto" w:sz="8" w:space="0"/>
              <w:left w:val="nil"/>
              <w:bottom w:val="single" w:color="auto" w:sz="8" w:space="0"/>
              <w:right w:val="single" w:color="000000" w:sz="4" w:space="0"/>
            </w:tcBorders>
            <w:shd w:val="clear" w:color="000000" w:fill="DBEEF3"/>
            <w:vAlign w:val="center"/>
            <w:hideMark/>
          </w:tcPr>
          <w:p w:rsidRPr="00B50567" w:rsidR="00654C0E" w:rsidP="002D79DB" w:rsidRDefault="00654C0E">
            <w:pPr>
              <w:jc w:val="center"/>
              <w:rPr>
                <w:rFonts w:ascii="Calibri" w:hAnsi="Calibri"/>
                <w:b/>
                <w:bCs/>
                <w:sz w:val="20"/>
                <w:szCs w:val="20"/>
                <w:lang w:eastAsia="hr-HR"/>
              </w:rPr>
            </w:pPr>
            <w:r w:rsidRPr="00B50567">
              <w:rPr>
                <w:rFonts w:ascii="Calibri" w:hAnsi="Calibri"/>
                <w:b/>
                <w:bCs/>
                <w:sz w:val="20"/>
                <w:szCs w:val="20"/>
                <w:lang w:eastAsia="hr-HR"/>
              </w:rPr>
              <w:t>Prezime i ime/ Naziv vjerovnika</w:t>
            </w:r>
          </w:p>
        </w:tc>
        <w:tc>
          <w:tcPr>
            <w:tcW w:w="2409" w:type="dxa"/>
            <w:tcBorders>
              <w:top w:val="single" w:color="auto" w:sz="8" w:space="0"/>
              <w:left w:val="nil"/>
              <w:bottom w:val="single" w:color="auto" w:sz="8" w:space="0"/>
              <w:right w:val="single" w:color="auto" w:sz="8" w:space="0"/>
            </w:tcBorders>
            <w:shd w:val="clear" w:color="000000" w:fill="DBEEF3"/>
            <w:vAlign w:val="center"/>
            <w:hideMark/>
          </w:tcPr>
          <w:p w:rsidRPr="00B50567" w:rsidR="00654C0E" w:rsidP="002D79DB" w:rsidRDefault="00654C0E">
            <w:pPr>
              <w:jc w:val="center"/>
              <w:rPr>
                <w:rFonts w:ascii="Calibri" w:hAnsi="Calibri"/>
                <w:b/>
                <w:bCs/>
                <w:sz w:val="20"/>
                <w:szCs w:val="20"/>
                <w:lang w:eastAsia="hr-HR"/>
              </w:rPr>
            </w:pPr>
            <w:r w:rsidRPr="00B50567">
              <w:rPr>
                <w:rFonts w:ascii="Calibri" w:hAnsi="Calibri"/>
                <w:b/>
                <w:bCs/>
                <w:sz w:val="20"/>
                <w:szCs w:val="20"/>
                <w:lang w:eastAsia="hr-HR"/>
              </w:rPr>
              <w:t>OIB</w:t>
            </w:r>
          </w:p>
        </w:tc>
        <w:tc>
          <w:tcPr>
            <w:tcW w:w="1843" w:type="dxa"/>
            <w:tcBorders>
              <w:top w:val="single" w:color="auto" w:sz="8" w:space="0"/>
              <w:left w:val="nil"/>
              <w:bottom w:val="single" w:color="auto" w:sz="8" w:space="0"/>
              <w:right w:val="single" w:color="auto" w:sz="8" w:space="0"/>
            </w:tcBorders>
            <w:shd w:val="clear" w:color="000000" w:fill="DBEEF3"/>
            <w:vAlign w:val="center"/>
            <w:hideMark/>
          </w:tcPr>
          <w:p w:rsidRPr="00B50567" w:rsidR="00654C0E" w:rsidP="002D79DB" w:rsidRDefault="00654C0E">
            <w:pPr>
              <w:rPr>
                <w:rFonts w:ascii="Calibri" w:hAnsi="Calibri"/>
                <w:b/>
                <w:bCs/>
                <w:sz w:val="20"/>
                <w:szCs w:val="20"/>
                <w:lang w:eastAsia="hr-HR"/>
              </w:rPr>
            </w:pPr>
            <w:r>
              <w:rPr>
                <w:rFonts w:ascii="Calibri" w:hAnsi="Calibri"/>
                <w:b/>
                <w:bCs/>
                <w:sz w:val="20"/>
                <w:szCs w:val="20"/>
                <w:lang w:eastAsia="hr-HR"/>
              </w:rPr>
              <w:t xml:space="preserve"> PRAVO  GLASA</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ANTIČEVIĆ STJEPKO, </w:t>
            </w:r>
            <w:r>
              <w:rPr>
                <w:rFonts w:ascii="Calibri" w:hAnsi="Calibri"/>
                <w:color w:val="000000"/>
                <w:sz w:val="16"/>
                <w:szCs w:val="16"/>
                <w:lang w:eastAsia="hr-HR"/>
              </w:rPr>
              <w:t xml:space="preserve"> </w:t>
            </w:r>
            <w:r w:rsidRPr="00CE3061">
              <w:rPr>
                <w:rFonts w:ascii="Calibri" w:hAnsi="Calibri"/>
                <w:color w:val="000000"/>
                <w:sz w:val="16"/>
                <w:szCs w:val="16"/>
                <w:lang w:eastAsia="hr-HR"/>
              </w:rPr>
              <w:t>ŽARKO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89343363529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38.233,96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AVRAMOVIĆ MARINO,</w:t>
            </w:r>
            <w:r>
              <w:rPr>
                <w:rFonts w:ascii="Calibri" w:hAnsi="Calibri"/>
                <w:color w:val="000000"/>
                <w:sz w:val="16"/>
                <w:szCs w:val="16"/>
                <w:lang w:eastAsia="hr-HR"/>
              </w:rPr>
              <w:t xml:space="preserve"> </w:t>
            </w:r>
            <w:r w:rsidRPr="00CE3061">
              <w:rPr>
                <w:rFonts w:ascii="Calibri" w:hAnsi="Calibri"/>
                <w:color w:val="000000"/>
                <w:sz w:val="16"/>
                <w:szCs w:val="16"/>
                <w:lang w:eastAsia="hr-HR"/>
              </w:rPr>
              <w:t>P. ARSEN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08097952290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32.455,76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BAUK JOSIP, STJEPAN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65368986185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27.048,48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JURICA,</w:t>
            </w:r>
            <w:r>
              <w:rPr>
                <w:rFonts w:ascii="Calibri" w:hAnsi="Calibri"/>
                <w:color w:val="000000"/>
                <w:sz w:val="16"/>
                <w:szCs w:val="16"/>
                <w:lang w:eastAsia="hr-HR"/>
              </w:rPr>
              <w:t xml:space="preserve"> </w:t>
            </w:r>
            <w:r w:rsidRPr="00CE3061">
              <w:rPr>
                <w:rFonts w:ascii="Calibri" w:hAnsi="Calibri"/>
                <w:color w:val="000000"/>
                <w:sz w:val="16"/>
                <w:szCs w:val="16"/>
                <w:lang w:eastAsia="hr-HR"/>
              </w:rPr>
              <w:t>P.ANTE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39139268229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39.676,50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MLADEN,</w:t>
            </w:r>
            <w:r>
              <w:rPr>
                <w:rFonts w:ascii="Calibri" w:hAnsi="Calibri"/>
                <w:color w:val="000000"/>
                <w:sz w:val="16"/>
                <w:szCs w:val="16"/>
                <w:lang w:eastAsia="hr-HR"/>
              </w:rPr>
              <w:t xml:space="preserve"> </w:t>
            </w:r>
            <w:r w:rsidRPr="00CE3061">
              <w:rPr>
                <w:rFonts w:ascii="Calibri" w:hAnsi="Calibri"/>
                <w:color w:val="000000"/>
                <w:sz w:val="16"/>
                <w:szCs w:val="16"/>
                <w:lang w:eastAsia="hr-HR"/>
              </w:rPr>
              <w:t>pok..Stjepana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68906940085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51.352,07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STJEPKO</w:t>
            </w:r>
            <w:r>
              <w:rPr>
                <w:rFonts w:ascii="Calibri" w:hAnsi="Calibri"/>
                <w:color w:val="000000"/>
                <w:sz w:val="16"/>
                <w:szCs w:val="16"/>
                <w:lang w:eastAsia="hr-HR"/>
              </w:rPr>
              <w:t xml:space="preserve"> </w:t>
            </w:r>
            <w:r w:rsidRPr="00CE3061">
              <w:rPr>
                <w:rFonts w:ascii="Calibri" w:hAnsi="Calibri"/>
                <w:color w:val="000000"/>
                <w:sz w:val="16"/>
                <w:szCs w:val="16"/>
                <w:lang w:eastAsia="hr-HR"/>
              </w:rPr>
              <w:t>JOSIP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83106825016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36.687,74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TONČI,</w:t>
            </w:r>
            <w:r>
              <w:rPr>
                <w:rFonts w:ascii="Calibri" w:hAnsi="Calibri"/>
                <w:color w:val="000000"/>
                <w:sz w:val="16"/>
                <w:szCs w:val="16"/>
                <w:lang w:eastAsia="hr-HR"/>
              </w:rPr>
              <w:t xml:space="preserve"> </w:t>
            </w:r>
            <w:r w:rsidRPr="00CE3061">
              <w:rPr>
                <w:rFonts w:ascii="Calibri" w:hAnsi="Calibri"/>
                <w:color w:val="000000"/>
                <w:sz w:val="16"/>
                <w:szCs w:val="16"/>
                <w:lang w:eastAsia="hr-HR"/>
              </w:rPr>
              <w:t>P.ANTE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12965738607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63.928,43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TONI,  LJUBO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98932060265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17.832,16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BOROJEVIĆ LUKŠA,</w:t>
            </w:r>
            <w:r>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27609916539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20.834,49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BOŠKOVIĆ ŽAN ,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09022565301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33.187,33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BUDIMIR IVICA, ANDRIJA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69033742574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162.874,04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BUVINIĆ PERO,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97427084802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23.797,24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BORIŠA, P.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48728287963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26.024,88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JOŠKO ,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09294834765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23.955,26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JURAJ B. , NIKOLE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73068215816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95.130,70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JURICA, P.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78251768818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48.591,07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MARIJO,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40563095817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12.322,94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MARKO,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88738913631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12.569,70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RANKO, NIKOLE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13404461314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42.257,95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20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TONČI, P. FRANJE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60501064168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84.602,01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VINKO, P. ZORKO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72394674181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17.524,71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ALBERT, P.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51253125906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53.039,67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DINKO, Pok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15620296236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46.154,09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IVAN , P.ANTE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84579969614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48.458,38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JERKO ,</w:t>
            </w:r>
            <w:r w:rsidRPr="00CE3061">
              <w:rPr>
                <w:rFonts w:ascii="Calibri" w:hAnsi="Calibri"/>
                <w:color w:val="000000"/>
                <w:sz w:val="16"/>
                <w:szCs w:val="16"/>
                <w:lang w:eastAsia="hr-HR"/>
              </w:rPr>
              <w:br/>
              <w:t xml:space="preserve"> FRANJO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21238488334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22.026,11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JOSIP, P. ŠIMUNA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13765456885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56.438,59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JURICA ,</w:t>
            </w:r>
            <w:r>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JAKOV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40529258366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27.657,90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MARIJA ,</w:t>
            </w:r>
            <w:r>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ROKA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99369064891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60.110,39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MARINO, TONI</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44538357631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17.588,84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ETEROVIĆ MARKO , </w:t>
            </w:r>
            <w:r>
              <w:rPr>
                <w:rFonts w:ascii="Calibri" w:hAnsi="Calibri"/>
                <w:color w:val="000000"/>
                <w:sz w:val="16"/>
                <w:szCs w:val="16"/>
                <w:lang w:eastAsia="hr-HR"/>
              </w:rPr>
              <w:t xml:space="preserve"> </w:t>
            </w:r>
            <w:r w:rsidRPr="00CE3061">
              <w:rPr>
                <w:rFonts w:ascii="Calibri" w:hAnsi="Calibri"/>
                <w:color w:val="000000"/>
                <w:sz w:val="16"/>
                <w:szCs w:val="16"/>
                <w:lang w:eastAsia="hr-HR"/>
              </w:rPr>
              <w:t>P. ŠIMUNA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37159997142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95.495,80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MATKO,</w:t>
            </w:r>
            <w:r>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90495308609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76.785,76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ETEROVIĆ MATKO, </w:t>
            </w:r>
            <w:r>
              <w:rPr>
                <w:rFonts w:ascii="Calibri" w:hAnsi="Calibri"/>
                <w:color w:val="000000"/>
                <w:sz w:val="16"/>
                <w:szCs w:val="16"/>
                <w:lang w:eastAsia="hr-HR"/>
              </w:rPr>
              <w:t xml:space="preserve"> </w:t>
            </w:r>
            <w:r w:rsidRPr="00CE3061">
              <w:rPr>
                <w:rFonts w:ascii="Calibri" w:hAnsi="Calibri"/>
                <w:color w:val="000000"/>
                <w:sz w:val="16"/>
                <w:szCs w:val="16"/>
                <w:lang w:eastAsia="hr-HR"/>
              </w:rPr>
              <w:t>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23915299480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86.322,87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ETEROVIĆ MATKO, </w:t>
            </w:r>
            <w:r>
              <w:rPr>
                <w:rFonts w:ascii="Calibri" w:hAnsi="Calibri"/>
                <w:color w:val="000000"/>
                <w:sz w:val="16"/>
                <w:szCs w:val="16"/>
                <w:lang w:eastAsia="hr-HR"/>
              </w:rPr>
              <w:t xml:space="preserve"> </w:t>
            </w:r>
            <w:r w:rsidRPr="00CE3061">
              <w:rPr>
                <w:rFonts w:ascii="Calibri" w:hAnsi="Calibri"/>
                <w:color w:val="000000"/>
                <w:sz w:val="16"/>
                <w:szCs w:val="16"/>
                <w:lang w:eastAsia="hr-HR"/>
              </w:rPr>
              <w:t>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50406531066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12.533,80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MIŠEL,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51263998897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22.222,89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NIKŠA ,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96730637793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100.135,87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NIKŠA, JAKOVA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04380428783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98.064,52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ETEROVIĆ NIKŠA  A., </w:t>
            </w:r>
            <w:r>
              <w:rPr>
                <w:rFonts w:ascii="Calibri" w:hAnsi="Calibri"/>
                <w:color w:val="000000"/>
                <w:sz w:val="16"/>
                <w:szCs w:val="16"/>
                <w:lang w:eastAsia="hr-HR"/>
              </w:rPr>
              <w:t xml:space="preserve"> </w:t>
            </w:r>
            <w:r w:rsidRPr="00CE3061">
              <w:rPr>
                <w:rFonts w:ascii="Calibri" w:hAnsi="Calibri"/>
                <w:color w:val="000000"/>
                <w:sz w:val="16"/>
                <w:szCs w:val="16"/>
                <w:lang w:eastAsia="hr-HR"/>
              </w:rPr>
              <w:t>P. STJEPAN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10360252879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55.478,56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PETAR, FRANJO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54255235395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16.248,74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ROKO ,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14549124745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20.707,94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TONI, P. ANTE T</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30890528328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54.019,59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TONI,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25269306624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22.228,66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VJEKOSLAV,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89239641058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24.942,99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ZDRAVKO, P.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21821324782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22.362,36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FISTANIĆ ZORAN,</w:t>
            </w:r>
            <w:r>
              <w:rPr>
                <w:rFonts w:ascii="Calibri" w:hAnsi="Calibri"/>
                <w:color w:val="000000"/>
                <w:sz w:val="16"/>
                <w:szCs w:val="16"/>
                <w:lang w:eastAsia="hr-HR"/>
              </w:rPr>
              <w:t xml:space="preserve"> </w:t>
            </w:r>
            <w:r w:rsidRPr="00CE3061">
              <w:rPr>
                <w:rFonts w:ascii="Calibri" w:hAnsi="Calibri"/>
                <w:color w:val="000000"/>
                <w:sz w:val="16"/>
                <w:szCs w:val="16"/>
                <w:lang w:eastAsia="hr-HR"/>
              </w:rPr>
              <w:t>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54902816520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50.771,42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FRANIĆ ANTE , ĐURO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74155369619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12.441,64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FRANIĆ VOJMIR, ANDRIJA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05422072866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52.639,08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GALETOVIĆ DRAŽEN,</w:t>
            </w:r>
            <w:r>
              <w:rPr>
                <w:rFonts w:ascii="Calibri" w:hAnsi="Calibri"/>
                <w:color w:val="000000"/>
                <w:sz w:val="16"/>
                <w:szCs w:val="16"/>
                <w:lang w:eastAsia="hr-HR"/>
              </w:rPr>
              <w:t xml:space="preserve"> </w:t>
            </w:r>
            <w:r w:rsidRPr="00CE3061">
              <w:rPr>
                <w:rFonts w:ascii="Calibri" w:hAnsi="Calibri"/>
                <w:color w:val="000000"/>
                <w:sz w:val="16"/>
                <w:szCs w:val="16"/>
                <w:lang w:eastAsia="hr-HR"/>
              </w:rPr>
              <w:t>P. DUNAV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75980360923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42.639,11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GALINOVIĆ NAĐAN ,</w:t>
            </w:r>
            <w:r>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GOJKO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28360082491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67.697,41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GLAVINIĆ MATE,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81931259427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101.810,72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GLUŠEVIĆ IVOLJ, IVO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46884314291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14.267,39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GUERIERI NIKOLA, </w:t>
            </w:r>
            <w:r>
              <w:rPr>
                <w:rFonts w:ascii="Calibri" w:hAnsi="Calibri"/>
                <w:color w:val="000000"/>
                <w:sz w:val="16"/>
                <w:szCs w:val="16"/>
                <w:lang w:eastAsia="hr-HR"/>
              </w:rPr>
              <w:t xml:space="preserve"> </w:t>
            </w:r>
            <w:r w:rsidRPr="00CE3061">
              <w:rPr>
                <w:rFonts w:ascii="Calibri" w:hAnsi="Calibri"/>
                <w:color w:val="000000"/>
                <w:sz w:val="16"/>
                <w:szCs w:val="16"/>
                <w:lang w:eastAsia="hr-HR"/>
              </w:rPr>
              <w:t>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64189770887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21.338,41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GUERIERI NIKŠA , JAKOV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14351503156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55.696,39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IVANAC IVAN , P. NIKOLE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53807388944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35.417,87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54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JAKŠIĆ PETAR, P. KRSTE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08232973662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39.732,76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JAKŠIĆ TOMISLAV , P. KRSTE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89514454691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33.165,46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JAŠIĆ TOMA , P.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43061958106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49.570,58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JERČIĆ ANTE, P. MARKO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76198489085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53.008,15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JERČIĆ IVICA , P. MARKO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95288933612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53.469,42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JERČIĆ JOSIPA , FRANJO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72243668994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53.770,47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JERČIĆ MARKITO,</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P. PETRA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77561393473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55.731,77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JERČIĆ VEDRAN , P. STANKO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53039587687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77.915,42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KALILIĆ DARISLAV, P. MARIO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43957446981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32.882,12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KAŠTELAN MATKO,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37184120757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23.174,34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KAŠTELAN PERO , P.ROKO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93586802339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39.377,18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KAŠTELAN PETAR,</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P. STJEPAN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44145628353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77.161,39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KUSANOVIĆ IVAN,</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P. MARKO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57967132246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81.063,54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KUSANOVIĆ JURICA ,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70249712814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48.724,89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KUSANOVIĆ JURO, P. MARIJO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06429906907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38.834,62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KUSANOVIĆ SLOBODAN,</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pok. Klementa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29065819047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44.483,00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MARČIĆ DENI, NIKOLA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02600649464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28.401,96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MARIJANČEVIĆ MLADEN,pok. Stanka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89451791472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36.330,57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MARINELIĆ IVICA, BORIS</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30019624805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32.279,85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MARINELIĆ MIODRAG, </w:t>
            </w:r>
            <w:r w:rsidRPr="00CE3061">
              <w:rPr>
                <w:rFonts w:ascii="Calibri" w:hAnsi="Calibri"/>
                <w:color w:val="000000"/>
                <w:sz w:val="16"/>
                <w:szCs w:val="16"/>
                <w:lang w:eastAsia="hr-HR"/>
              </w:rPr>
              <w:br w:type="page"/>
              <w:t>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04228578163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35.324,16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DANKO , JOSIP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56495746681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47.084,55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DARIJO, P.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08793877863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32.543,82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EMIL , NIKOLA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75099326668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125.508,64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EMIL,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86269124902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18.744,59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FRANJO,</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6428913078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52.776,14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IVAN , JOSIP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62942359451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117.383,44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IVAN, ROKO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 xml:space="preserve"> 70169497181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71.063,60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IVICA,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69358337462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57.075,51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IVICA, P.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30943171471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44.026,15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IVICA , ZORAN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88059869355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42.681,54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IVO ,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10711730518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19.515,79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JOSIP , ZORAN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28580626104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32.482,43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JOSIP , DAMIR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59023812771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11.809,25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JURAJ , FRANJO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71878661563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54.614,25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88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JURAJ , MLADEN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87684580040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13.081,24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JURICA, VINKO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43653303249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38.942,00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LINO, P.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06144361748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33.709,03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MARIO , ANTUN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42956023480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20.257,48    </w:t>
            </w:r>
          </w:p>
        </w:tc>
      </w:tr>
      <w:tr w:rsidRPr="00CE3061" w:rsidR="00654C0E" w:rsidTr="002D79DB">
        <w:trPr>
          <w:trHeight w:val="503"/>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92</w:t>
            </w:r>
          </w:p>
        </w:tc>
        <w:tc>
          <w:tcPr>
            <w:tcW w:w="3363" w:type="dxa"/>
            <w:tcBorders>
              <w:top w:val="nil"/>
              <w:left w:val="single" w:color="auto" w:sz="4" w:space="0"/>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MATE, pok.JERKA, zast. po</w:t>
            </w:r>
            <w:r w:rsidRPr="00CE3061">
              <w:rPr>
                <w:rFonts w:ascii="Calibri" w:hAnsi="Calibri"/>
                <w:color w:val="000000"/>
                <w:sz w:val="16"/>
                <w:szCs w:val="16"/>
                <w:lang w:eastAsia="hr-HR"/>
              </w:rPr>
              <w:br/>
              <w:t xml:space="preserve"> odv. Hanžeković i partneri</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77015728698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135.248,94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MLADEN , P.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39774608111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45.397,18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NENAD ,</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P.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76628392822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62.753,15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NIKOLA ,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67192607202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90.939,52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NIKOLA , DAMIR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84200720692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21.128,82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NIKŠA ,</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P.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49007162586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80.303,90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OLIVER, MARKO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34815830389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29.793,65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PETAR, pok.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097949541105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33.796,26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PETAR, pok.PETAR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53937533919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66.429,51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SLAVEN , pok.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11451628726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44.599,54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ŠIME, pok.JURAJ C</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03932672490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64.093,31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ŠIMUN , VICKO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07090581907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58.123,04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TONČI,</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pok..DRAGUTIN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06357002640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145.749,08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VEDRAN ,</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VINKO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06866340796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21.233,93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ZORAN,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14358904643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18.680,13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ŽELJKO ,P.MILANA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97300054412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56.205,14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MATJAŠIĆ NIKOLA,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24936617759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114.471,01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MATULIĆ NIKOLA , Pok.NIKOLE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21987710683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105.616,40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MIHAIĆ EMIL,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44284778517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26.318,35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MIHAIĆ VILI, MARKO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39710436471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24.268,84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MIHAIĆ ZORAN,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41777985579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28.179,22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MIMICA IVAN , P. PAVAO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94709314493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50.792,39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MIŠETIĆ ĐANI,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33214513574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44.339,24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MIŠETIĆ TONČI ,P. JOSIP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50583142751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82.973,32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MLADINEO ŽELJKO,ANTE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66518861364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46.780,07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MLADINIĆ ANTE , NIKOLA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11607977641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42.866,18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MOŠIĆ ALEN , ZORAN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48729405836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32.316,00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MOŠIĆ IVICA , P. NIKOLA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76181932254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57.948,62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BORIS ,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21359590892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40.431,92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NIŽETĆ DENIS , MILJENKO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09385395862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47.406,93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122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IVICA , VJEKOSLAV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76862348985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33.995,11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MILI , RIKARDO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96144744643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24.365,61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PERO, P. JOSIP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65767333083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47.165,22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TONČI , P.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77195890542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71.435,21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NOVAKOVIĆ ANTE ,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16630343570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15.563,12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NOVAKOVIĆ IVICA , Vjekoslava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50043306657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18.067,10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ORLANDINI PERO, P. ANTUN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06621416462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22.599,98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PLASTIĆ JERKO, STJEPAN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58325050598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29.828,99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PLASTIĆ VINKO ,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45601529627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54.738,42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PUČO DENIS,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35568692549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19.114,34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PUČO ZORAN, P.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72680467315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89.448,14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BRANKO , MARIJA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38455999691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36.719,97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DARKO ,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80106899357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66.002,44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JERKO, P.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90086071037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36.204,12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JERKO,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03635528097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18.724,06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JURICA ,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73573482549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27.814,67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JURICA ,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57772332206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19.396,12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RADIĆ MLADEN ,</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Pok.JURAJ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39515242395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79.299,73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ROMEO,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31409376862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35.449,23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STIPE, ZORAN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57039971428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47.127,01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TONI,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13004259730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22.483,68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RADIĆ VIKTORIJO, TOMISLAV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14218866777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11.153,55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VINKO , ZORAN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99954905777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15.986,68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RADOŠ JURAJ ,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77090464376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50.900,26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RAJČEVIĆ PERO , P.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53901227949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25.952,53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SOČO MILAN , P. NIKOLA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81801030650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11.787,59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STANČIĆ MIOMIR,</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MIROSLAV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94256701158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23.516,46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STANČIĆ PETRONILA</w:t>
            </w:r>
            <w:r w:rsidRPr="00CE3061">
              <w:rPr>
                <w:rFonts w:ascii="Calibri" w:hAnsi="Calibri"/>
                <w:color w:val="000000"/>
                <w:sz w:val="16"/>
                <w:szCs w:val="16"/>
                <w:lang w:eastAsia="hr-HR"/>
              </w:rPr>
              <w:br w:type="page"/>
              <w:t>Pok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85735629418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61.589,13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STIPIČIĆ MLADEN ,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17253359547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30.880,52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STRUJIĆ PETAR, MARJAN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47503949297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46.528,28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ŠĆEPANOVIĆ IVICA,</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pok.Franje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61072257588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32.498,17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ŠĆEPANOVIĆ SLAVKO,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92705289561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41.657,75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TOMAŠ JURICA ,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01063822592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157.056,61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TOMIĆ FRANJO ,Pok VLADE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08747174582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53.905,10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156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TOMIĆ STJEPKO , Pok. VLADE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54928678246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42.440,09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TRUTANIĆ BOŽIDAR , JURAJ</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17605396554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46.597,13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TRUTANIĆ DEAN , JOSIP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88044542757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49.896,66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TRUTANIĆ PERO , Pok VICKA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68899737071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50.670,00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160</w:t>
            </w:r>
          </w:p>
        </w:tc>
        <w:tc>
          <w:tcPr>
            <w:tcW w:w="3363" w:type="dxa"/>
            <w:tcBorders>
              <w:top w:val="nil"/>
              <w:left w:val="single" w:color="auto" w:sz="4" w:space="0"/>
              <w:bottom w:val="single" w:color="auto" w:sz="4" w:space="0"/>
              <w:right w:val="single" w:color="auto" w:sz="4" w:space="0"/>
            </w:tcBorders>
            <w:shd w:val="clear" w:color="auto" w:fill="auto"/>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VILOVIĆ VEDRAN, VANJA</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74175823849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68.447,03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VLAHOVIĆ MARKO , IVICA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53943483129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31.297,47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VRANDEČIĆ VEDRAN,</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DRAGO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88329144894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25.744,85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VUKOVIĆ MIRO, P.BOŽIDARA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06547852159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99.431,42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MIROSLAV, PETRA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06328917353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41.275,37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137646"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GORAN,</w:t>
            </w:r>
            <w:r w:rsidR="00137646">
              <w:rPr>
                <w:rFonts w:ascii="Calibri" w:hAnsi="Calibri"/>
                <w:color w:val="000000"/>
                <w:sz w:val="16"/>
                <w:szCs w:val="16"/>
                <w:lang w:eastAsia="hr-HR"/>
              </w:rPr>
              <w:t xml:space="preserve"> </w:t>
            </w:r>
            <w:r w:rsidRPr="00CE3061">
              <w:rPr>
                <w:rFonts w:ascii="Calibri" w:hAnsi="Calibri"/>
                <w:color w:val="000000"/>
                <w:sz w:val="16"/>
                <w:szCs w:val="16"/>
                <w:lang w:eastAsia="hr-HR"/>
              </w:rPr>
              <w:t>Pok.LJUBOMIRA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33276401370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39.401,33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9C6067"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MARINO, VJEKOSLAVA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98863413805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24.431,09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PETAR,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60550818224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42.351,72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9C6067" w:rsidRDefault="00654C0E">
            <w:pPr>
              <w:rPr>
                <w:rFonts w:ascii="Calibri" w:hAnsi="Calibri"/>
                <w:color w:val="000000"/>
                <w:sz w:val="16"/>
                <w:szCs w:val="16"/>
                <w:lang w:eastAsia="hr-HR"/>
              </w:rPr>
            </w:pPr>
            <w:r w:rsidRPr="00CE3061">
              <w:rPr>
                <w:rFonts w:ascii="Calibri" w:hAnsi="Calibri"/>
                <w:color w:val="000000"/>
                <w:sz w:val="16"/>
                <w:szCs w:val="16"/>
                <w:lang w:eastAsia="hr-HR"/>
              </w:rPr>
              <w:t>NOVAKOVIĆ ZDRAVKO, P. JOSIPA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04311100703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17.751,95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9C6067" w:rsidRDefault="00654C0E">
            <w:pPr>
              <w:rPr>
                <w:rFonts w:ascii="Calibri" w:hAnsi="Calibri"/>
                <w:color w:val="000000"/>
                <w:sz w:val="16"/>
                <w:szCs w:val="16"/>
                <w:lang w:eastAsia="hr-HR"/>
              </w:rPr>
            </w:pPr>
            <w:r w:rsidRPr="00CE3061">
              <w:rPr>
                <w:rFonts w:ascii="Calibri" w:hAnsi="Calibri"/>
                <w:color w:val="000000"/>
                <w:sz w:val="16"/>
                <w:szCs w:val="16"/>
                <w:lang w:eastAsia="hr-HR"/>
              </w:rPr>
              <w:t>ŠTAMBUK JURAJ, P. JOSIPA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49564520912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40.024,60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OSTOJIĆ IVO, P. JOSIPA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88479671399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53.055,94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9C6067" w:rsidRDefault="00654C0E">
            <w:pPr>
              <w:rPr>
                <w:rFonts w:ascii="Calibri" w:hAnsi="Calibri"/>
                <w:color w:val="000000"/>
                <w:sz w:val="16"/>
                <w:szCs w:val="16"/>
                <w:lang w:eastAsia="hr-HR"/>
              </w:rPr>
            </w:pPr>
            <w:r w:rsidRPr="00CE3061">
              <w:rPr>
                <w:rFonts w:ascii="Calibri" w:hAnsi="Calibri"/>
                <w:color w:val="000000"/>
                <w:sz w:val="16"/>
                <w:szCs w:val="16"/>
                <w:lang w:eastAsia="hr-HR"/>
              </w:rPr>
              <w:t>VRANDEČIĆ MLADEN, P.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00441113004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16.860,26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ANDRIJAŠEVIĆ KATICA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87076034085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57.213,45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ANTIČEVIĆ FRANE, Pok.. 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58571645505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13.787,05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174</w:t>
            </w:r>
          </w:p>
        </w:tc>
        <w:tc>
          <w:tcPr>
            <w:tcW w:w="3363" w:type="dxa"/>
            <w:tcBorders>
              <w:top w:val="nil"/>
              <w:left w:val="single" w:color="auto" w:sz="4" w:space="0"/>
              <w:bottom w:val="single" w:color="auto" w:sz="4" w:space="0"/>
              <w:right w:val="single" w:color="auto" w:sz="4" w:space="0"/>
            </w:tcBorders>
            <w:shd w:val="clear" w:color="auto" w:fill="auto"/>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ANTONIJEVIĆ NIKŠA, P. PETRA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72836293478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44.433,62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BOŽEN, P. JURJA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87478543797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43.899,72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BEZMALINOVIĆFRANE, pok. Bogdana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90897610839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25.239,37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TONČI,</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88562762653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17.877,59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ZORAN, P. PETRA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60608293448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30.781,66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179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BOŠNJAK BRUNO , P. DRAGE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49508951198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22.663,85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BRIZIĆ NENAD, JURJA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06613956558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35.959,57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BULIĆ VEDRAN,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74075243544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45.055,08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CAPKOVIĆ DARKO, P. JOSIPA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69985880197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65.772,64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CVITANOVIĆ IVO, P. NIKICA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68501416653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46.795,18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DRAGIČEVIĆ HELENA,</w:t>
            </w:r>
            <w:r>
              <w:rPr>
                <w:rFonts w:ascii="Calibri" w:hAnsi="Calibri"/>
                <w:color w:val="000000"/>
                <w:sz w:val="16"/>
                <w:szCs w:val="16"/>
                <w:lang w:eastAsia="hr-HR"/>
              </w:rPr>
              <w:t xml:space="preserve"> </w:t>
            </w:r>
            <w:r w:rsidRPr="00CE3061">
              <w:rPr>
                <w:rFonts w:ascii="Calibri" w:hAnsi="Calibri"/>
                <w:color w:val="000000"/>
                <w:sz w:val="16"/>
                <w:szCs w:val="16"/>
                <w:lang w:eastAsia="hr-HR"/>
              </w:rPr>
              <w:t>P.AUGUST</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70590775217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49.821,22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9C6067" w:rsidRDefault="00654C0E">
            <w:pPr>
              <w:rPr>
                <w:rFonts w:ascii="Calibri" w:hAnsi="Calibri"/>
                <w:color w:val="000000"/>
                <w:sz w:val="16"/>
                <w:szCs w:val="16"/>
                <w:lang w:eastAsia="hr-HR"/>
              </w:rPr>
            </w:pPr>
            <w:r w:rsidRPr="00CE3061">
              <w:rPr>
                <w:rFonts w:ascii="Calibri" w:hAnsi="Calibri"/>
                <w:color w:val="000000"/>
                <w:sz w:val="16"/>
                <w:szCs w:val="16"/>
                <w:lang w:eastAsia="hr-HR"/>
              </w:rPr>
              <w:t>DRPIĆ FRANJO, P. 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09945131015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73.642,71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IVAN,  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95631219329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17.909,16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DRPIĆ IVICA,  </w:t>
            </w:r>
            <w:r w:rsidRPr="00CE3061">
              <w:rPr>
                <w:rFonts w:ascii="Calibri" w:hAnsi="Calibri"/>
                <w:color w:val="000000"/>
                <w:sz w:val="16"/>
                <w:szCs w:val="16"/>
                <w:lang w:eastAsia="hr-HR"/>
              </w:rPr>
              <w:br w:type="page"/>
              <w:t>AUGUSTINA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94040015454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47.433,05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DRPIĆ GRANIĆ JOSIP, Pok.JURJA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39138293405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70.042,01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DUJMOVIĆ DRAGOLJUB, </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71168886718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25.137,48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190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39960908957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18.193,81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BORIS , Pok JOSIPA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10930089472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71.516,35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FRANJO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04759598565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60.738,26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IVO, ALBINE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86387028899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56.447,29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IVO, Pok. 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63642526612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59.562,75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JOSIP,SREĆKA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42306800653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15.399,40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JOŠKO, DUJE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49789950348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14.177,42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MATKO ,TONI</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31370877343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20.095,18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NIKŠA, IVANOV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66524320824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41.997,29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PAVLE, Pok.:JURJA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03978039956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30.543,35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ETROVIĆ ZORAN ,Pok. NIKOLE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63320069170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39.194,38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FRANIĆ ĐURO, ANDRIJA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72836435236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65.123,30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FRANIĆ MARKO, ANDRIJA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30169973847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68.619,11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GALETOVIĆ SANJA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88271195920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58.045,30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GLUŠEVIĆ MIRKO, NIKŠA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86583780653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19.351,97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GREGO IVO, P. NIKŠA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81487406008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64.536,31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JAŠIĆ DINKO , PETAR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97799403225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21.438,78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JELINČIĆ MATKO, LEO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3585974629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29.835,76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JERČIĆ JURICA, LJUBOMIR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50106225826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34.866,59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JUGOVIĆ BOŠKO, Pok. VALE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57615566542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52.529,86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KALAJŽIĆ ANDRIJA, Pok.NIKOLE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32298049662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62.395,80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KAŠTELAN JURAJ, VJEKOSLAVA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70811900300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64.565,78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KAŠTELAN RADOŠ, Pok.STJEPANA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05007306352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37.827,95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KUSANOVIĆ KATICA,Pok. JURJA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18664846880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59.968,88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LITOVIĆ BERTO,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36128009794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20.131,08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MANČIĆ DAMIR, Pok. JELENKO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16715405539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17.253,55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9C6067"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ANTE, JURAJ 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74495902229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46.681,49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BRANKO,</w:t>
            </w:r>
            <w:r>
              <w:rPr>
                <w:rFonts w:ascii="Calibri" w:hAnsi="Calibri"/>
                <w:color w:val="000000"/>
                <w:sz w:val="16"/>
                <w:szCs w:val="16"/>
                <w:lang w:eastAsia="hr-HR"/>
              </w:rPr>
              <w:t xml:space="preserve"> </w:t>
            </w:r>
            <w:r w:rsidRPr="00CE3061">
              <w:rPr>
                <w:rFonts w:ascii="Calibri" w:hAnsi="Calibri"/>
                <w:color w:val="000000"/>
                <w:sz w:val="16"/>
                <w:szCs w:val="16"/>
                <w:lang w:eastAsia="hr-HR"/>
              </w:rPr>
              <w:t xml:space="preserve"> LUCIO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77965626951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44.235,86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IVO, NIKOLA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36215104149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22.319,84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IVO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15511387048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67.966,67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JEROSLAV , Pok. DRAGO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11585195568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69.581,26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JURAJ,Pok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06993092792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64.254,47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MARITA, Pok.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57540097729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27.065,09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PAVAO, JURAJ P.</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37730604962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56.011,37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224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MARTINIĆ PETAR, Pok.  JURJA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65630380668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60.896,34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MARTINOVIĆ ANTE, </w:t>
            </w:r>
            <w:r w:rsidRPr="00CE3061">
              <w:rPr>
                <w:rFonts w:ascii="Calibri" w:hAnsi="Calibri"/>
                <w:color w:val="000000"/>
                <w:sz w:val="16"/>
                <w:szCs w:val="16"/>
                <w:lang w:eastAsia="hr-HR"/>
              </w:rPr>
              <w:br w:type="page"/>
              <w:t>Pok. IVANA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15116514266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49.103,55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MIHAIĆ MARKO,Pok. EMILIA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29537727265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125.174,64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MRČELIĆ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34051207115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4.525,14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TOMISLAV, Pok NIKOLE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94191163448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80.165,20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NIŽETIĆ TONČI,</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19613272943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49.584,79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NOVAKOVIĆ MLADEN , JOSIPA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13394638354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53.670,54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PALADIN INGA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65830027171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33.545,73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PAVIŠIĆ JERKO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83014238359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45.966,27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PERIĆ FRANK</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83420965751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35.583,43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PERIĆ IVICA ,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2624151464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59.726,24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PUČO TEO, DENISA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2430759912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14.877,03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IVICA , TONČA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98551130202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11.782,91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MARITA  zas.po odv Zović</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92326534457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69.776,28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MILAN, P. PAVAO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69821131078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54.397,23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239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MIRJANA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75203464249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55.927,17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TONČI, P. PAVLA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00458664509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60.231,32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VESNA, Pok FRANJE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93593974797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10.482,96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ZORAN Pok. STJEPANA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60978237889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76.704,96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RADIĆ ŽELJKO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13942367549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46.278,59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RADOŠEVIĆ SAŠA, ZVONIMIRA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12785073982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7.636,43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REIĆ SAŠA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05988722490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45.841,17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STANČIĆ IVAN, Pok.JOSIPA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88953552045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21.414,00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STANČIĆ MARINKO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07798622549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9.108,73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STANČIĆ MIRJANA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72812411848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18.354,50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STANČIĆ PETAR, P.LUKE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4975000193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22.952,29    </w:t>
            </w:r>
          </w:p>
        </w:tc>
      </w:tr>
      <w:tr w:rsidRPr="00CE3061" w:rsidR="00654C0E" w:rsidTr="002D79DB">
        <w:trPr>
          <w:trHeight w:val="51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250</w:t>
            </w:r>
          </w:p>
        </w:tc>
        <w:tc>
          <w:tcPr>
            <w:tcW w:w="3363" w:type="dxa"/>
            <w:tcBorders>
              <w:top w:val="nil"/>
              <w:left w:val="single" w:color="auto" w:sz="4" w:space="0"/>
              <w:bottom w:val="single" w:color="auto" w:sz="4" w:space="0"/>
              <w:right w:val="single" w:color="auto" w:sz="4" w:space="0"/>
            </w:tcBorders>
            <w:shd w:val="clear" w:color="000000" w:fill="FFFFFF"/>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ŠĆEPANOVIĆ ANTE, Pok. IVANA, zast. po </w:t>
            </w:r>
            <w:r w:rsidRPr="00CE3061">
              <w:rPr>
                <w:rFonts w:ascii="Calibri" w:hAnsi="Calibri"/>
                <w:color w:val="000000"/>
                <w:sz w:val="16"/>
                <w:szCs w:val="16"/>
                <w:lang w:eastAsia="hr-HR"/>
              </w:rPr>
              <w:br/>
              <w:t>odv. D. Rahan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85150558460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71.171,79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ŠIRKOVIĆ ROSANDA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34521651142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51.617,69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ŠOŠIĆ GOJKO,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24056054202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59.928,84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ŠTAMBUK RAJMOND, BOŽENKO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39028299492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55.086,09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TONŠIĆ GORDANA, Pok. JERKA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07696396151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45.492,57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VRANDEČIĆ JOSIP, Pok.ANTE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96351948346</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58.513,81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VRANDEČIĆ PALMINA, Pok.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04044691323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33.397,07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VUKUŠIĆ MARICA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11990740568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70.763,47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258</w:t>
            </w:r>
          </w:p>
        </w:tc>
        <w:tc>
          <w:tcPr>
            <w:tcW w:w="3363" w:type="dxa"/>
            <w:tcBorders>
              <w:top w:val="nil"/>
              <w:left w:val="single" w:color="auto" w:sz="4" w:space="0"/>
              <w:bottom w:val="single" w:color="auto" w:sz="4" w:space="0"/>
              <w:right w:val="single" w:color="auto" w:sz="4" w:space="0"/>
            </w:tcBorders>
            <w:shd w:val="clear" w:color="auto" w:fill="auto"/>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BONAČIĆ JOSIP, Pok. NIKOLA</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35448351643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57.482,28    </w:t>
            </w:r>
          </w:p>
        </w:tc>
      </w:tr>
      <w:tr w:rsidRPr="00CE3061" w:rsidR="00654C0E" w:rsidTr="002D79DB">
        <w:trPr>
          <w:trHeight w:val="398"/>
        </w:trPr>
        <w:tc>
          <w:tcPr>
            <w:tcW w:w="891" w:type="dxa"/>
            <w:tcBorders>
              <w:top w:val="nil"/>
              <w:left w:val="single" w:color="auto" w:sz="8" w:space="0"/>
              <w:bottom w:val="nil"/>
              <w:right w:val="nil"/>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259</w:t>
            </w:r>
          </w:p>
        </w:tc>
        <w:tc>
          <w:tcPr>
            <w:tcW w:w="3363" w:type="dxa"/>
            <w:tcBorders>
              <w:top w:val="nil"/>
              <w:left w:val="single" w:color="auto" w:sz="4" w:space="0"/>
              <w:bottom w:val="single" w:color="auto" w:sz="4" w:space="0"/>
              <w:right w:val="single" w:color="auto" w:sz="4" w:space="0"/>
            </w:tcBorders>
            <w:shd w:val="clear" w:color="auto" w:fill="auto"/>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VIDOVIĆ DRAGAN, MIJO</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82706101235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61.635,90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BONAČIĆ PULJAK DANIELA,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20236042382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35.104,18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261</w:t>
            </w:r>
          </w:p>
        </w:tc>
        <w:tc>
          <w:tcPr>
            <w:tcW w:w="3363" w:type="dxa"/>
            <w:tcBorders>
              <w:top w:val="nil"/>
              <w:left w:val="single" w:color="auto" w:sz="4" w:space="0"/>
              <w:bottom w:val="single" w:color="auto" w:sz="4" w:space="0"/>
              <w:right w:val="single" w:color="auto" w:sz="4" w:space="0"/>
            </w:tcBorders>
            <w:shd w:val="clear" w:color="auto" w:fill="auto"/>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JUKIĆ HILDA, JAKOV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830889029782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46.977,31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MIRA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86074349390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49.637,52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VRANDEČIĆ PERO, MIRO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62032066452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47.291,55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PLAZIBAT LJILJANA, Pok. MILAN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03382453475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131.094,17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PLASTIĆ ZORA, P. MIŠKO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57790239883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163.568,33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HREPIĆ KATICA, P. PETRA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03156024670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57.274,41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HERIĆ LUCIJA, P.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57238822867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44.696,33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RADNIĆ GORETA ROLANDA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32542137287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36.482,15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269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SIRIŠČEVIĆ KATJA , Pok. NIKOLA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21419481961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78.447,54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RENDIĆ PALMA, Pok. ALEKSA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34191998228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54.863,66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KARDUM MIRO,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87884368475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67.040,13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ŠARIĆ MUSTAFA, HAŠIM</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43389374548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53.320,19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POLITEO RUDOLF, VITOMIR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80089055669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57.800,40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BEZMALINOVIĆ NEDILJKA</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09975837364</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131.069,75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JUKIĆ VELIBOR</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60525782850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243.913,54    </w:t>
            </w:r>
          </w:p>
        </w:tc>
      </w:tr>
      <w:tr w:rsidRPr="00CE3061" w:rsidR="00654C0E" w:rsidTr="002D79DB">
        <w:trPr>
          <w:trHeight w:val="398"/>
        </w:trPr>
        <w:tc>
          <w:tcPr>
            <w:tcW w:w="891"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AKMADŽIĆ OSMAN, SULEJMAN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67175945557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14.354,15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BILIĆ STIPE,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05367105253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23.759,97    </w:t>
            </w:r>
          </w:p>
        </w:tc>
      </w:tr>
      <w:tr w:rsidRPr="00CE3061" w:rsidR="00654C0E" w:rsidTr="002D79DB">
        <w:trPr>
          <w:trHeight w:val="398"/>
        </w:trPr>
        <w:tc>
          <w:tcPr>
            <w:tcW w:w="891" w:type="dxa"/>
            <w:tcBorders>
              <w:top w:val="nil"/>
              <w:left w:val="single" w:color="auto" w:sz="8" w:space="0"/>
              <w:bottom w:val="single" w:color="auto"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CIGIĆ MARKO, MIROSLAV</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69114966171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56.243,68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279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KAČUNIĆ DRAŠKO, ĆIRO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77080697495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42.669,95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KORČULANIN VLADO,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85590438119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18.300,63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MAJIĆ ŽELJKO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80239881692</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22.383,47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MEDIĆ MIRKO, JURE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54038830225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23.722,22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MILAT KAJA, P. MARIN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94439186448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23.283,30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PAVELIĆ NIKOLA, DRAGO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89697620077</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18.129,92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285</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POCRNJIĆ IVAN , ANTE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08716079928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17.926,88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286</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RODIĆ MILAN,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16188871828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8.423,24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287</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ŠARIĆ VEDRAN , ĆIRO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5260964588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14.768,80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288</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TADINAC LUKA , MIRKO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31545183738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14.117,54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289</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VRANKOVIĆ IVAN, MARKO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14654604519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13.157,36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290</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ETEROVIĆ DENIS, Pok. STJEPAN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223048471140</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125.971,66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291</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JURIĆ IVAN, P. IVAN</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82706101235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55.630,64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292</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ORDIĆ MILENKA,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31326656149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72.552,56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293</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STANČIĆ SLAVKO, MATE</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67729827979</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49.534,70    </w:t>
            </w:r>
          </w:p>
        </w:tc>
      </w:tr>
      <w:tr w:rsidRPr="00CE3061" w:rsidR="00654C0E" w:rsidTr="002D79DB">
        <w:trPr>
          <w:trHeight w:val="398"/>
        </w:trPr>
        <w:tc>
          <w:tcPr>
            <w:tcW w:w="891" w:type="dxa"/>
            <w:tcBorders>
              <w:top w:val="nil"/>
              <w:left w:val="single" w:color="auto" w:sz="8" w:space="0"/>
              <w:bottom w:val="nil"/>
              <w:right w:val="nil"/>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294</w:t>
            </w:r>
          </w:p>
        </w:tc>
        <w:tc>
          <w:tcPr>
            <w:tcW w:w="336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VUKOVIĆ MIRJANA , ZVONKO</w:t>
            </w:r>
          </w:p>
        </w:tc>
        <w:tc>
          <w:tcPr>
            <w:tcW w:w="2409" w:type="dxa"/>
            <w:tcBorders>
              <w:top w:val="nil"/>
              <w:left w:val="nil"/>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84788599211</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81.451,58    </w:t>
            </w:r>
          </w:p>
        </w:tc>
      </w:tr>
      <w:tr w:rsidRPr="00CE3061" w:rsidR="00654C0E" w:rsidTr="002D79DB">
        <w:trPr>
          <w:trHeight w:val="480"/>
        </w:trPr>
        <w:tc>
          <w:tcPr>
            <w:tcW w:w="891" w:type="dxa"/>
            <w:tcBorders>
              <w:top w:val="single" w:color="000000" w:sz="4" w:space="0"/>
              <w:left w:val="single" w:color="auto" w:sz="8" w:space="0"/>
              <w:bottom w:val="single" w:color="000000" w:sz="4" w:space="0"/>
              <w:right w:val="nil"/>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295</w:t>
            </w:r>
          </w:p>
        </w:tc>
        <w:tc>
          <w:tcPr>
            <w:tcW w:w="3363" w:type="dxa"/>
            <w:tcBorders>
              <w:top w:val="nil"/>
              <w:left w:val="single" w:color="auto" w:sz="4" w:space="0"/>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JASO GUERRIERI zast. po odv. M. Jeličić</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32897222735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181.164,84    </w:t>
            </w:r>
          </w:p>
        </w:tc>
      </w:tr>
      <w:tr w:rsidRPr="00CE3061" w:rsidR="00654C0E" w:rsidTr="002D79DB">
        <w:trPr>
          <w:trHeight w:val="450"/>
        </w:trPr>
        <w:tc>
          <w:tcPr>
            <w:tcW w:w="891" w:type="dxa"/>
            <w:tcBorders>
              <w:top w:val="nil"/>
              <w:left w:val="single" w:color="auto" w:sz="8" w:space="0"/>
              <w:bottom w:val="single" w:color="000000" w:sz="4" w:space="0"/>
              <w:right w:val="nil"/>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296</w:t>
            </w:r>
          </w:p>
        </w:tc>
        <w:tc>
          <w:tcPr>
            <w:tcW w:w="3363" w:type="dxa"/>
            <w:tcBorders>
              <w:top w:val="nil"/>
              <w:left w:val="single" w:color="auto" w:sz="4" w:space="0"/>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PETAR  MARTINIĆ</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09794954105</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96.750,00    </w:t>
            </w:r>
          </w:p>
        </w:tc>
      </w:tr>
      <w:tr w:rsidRPr="00CE3061" w:rsidR="00654C0E" w:rsidTr="002D79DB">
        <w:trPr>
          <w:trHeight w:val="398"/>
        </w:trPr>
        <w:tc>
          <w:tcPr>
            <w:tcW w:w="891" w:type="dxa"/>
            <w:tcBorders>
              <w:top w:val="nil"/>
              <w:left w:val="single" w:color="auto" w:sz="8" w:space="0"/>
              <w:bottom w:val="single" w:color="000000" w:sz="4" w:space="0"/>
              <w:right w:val="nil"/>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297</w:t>
            </w:r>
          </w:p>
        </w:tc>
        <w:tc>
          <w:tcPr>
            <w:tcW w:w="3363" w:type="dxa"/>
            <w:tcBorders>
              <w:top w:val="nil"/>
              <w:left w:val="single" w:color="auto" w:sz="4" w:space="0"/>
              <w:bottom w:val="single" w:color="auto" w:sz="4" w:space="0"/>
              <w:right w:val="single" w:color="auto" w:sz="4" w:space="0"/>
            </w:tcBorders>
            <w:shd w:val="clear" w:color="auto" w:fill="auto"/>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LJUBOMIR MARTINIĆ pok.Petra,</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63701329483</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11.763,43    </w:t>
            </w:r>
          </w:p>
        </w:tc>
      </w:tr>
      <w:tr w:rsidRPr="00CE3061" w:rsidR="00654C0E" w:rsidTr="002D79DB">
        <w:trPr>
          <w:trHeight w:val="563"/>
        </w:trPr>
        <w:tc>
          <w:tcPr>
            <w:tcW w:w="891" w:type="dxa"/>
            <w:tcBorders>
              <w:top w:val="nil"/>
              <w:left w:val="single" w:color="auto" w:sz="8" w:space="0"/>
              <w:bottom w:val="single" w:color="000000" w:sz="4" w:space="0"/>
              <w:right w:val="nil"/>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298</w:t>
            </w:r>
          </w:p>
        </w:tc>
        <w:tc>
          <w:tcPr>
            <w:tcW w:w="3363" w:type="dxa"/>
            <w:tcBorders>
              <w:top w:val="nil"/>
              <w:left w:val="single" w:color="auto" w:sz="4" w:space="0"/>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BORIS BAUK, zast. po odvj. Srđan </w:t>
            </w:r>
            <w:r w:rsidRPr="00CE3061">
              <w:rPr>
                <w:rFonts w:ascii="Calibri" w:hAnsi="Calibri"/>
                <w:color w:val="000000"/>
                <w:sz w:val="16"/>
                <w:szCs w:val="16"/>
                <w:lang w:eastAsia="hr-HR"/>
              </w:rPr>
              <w:br/>
              <w:t>Granić i A. Radić</w:t>
            </w:r>
          </w:p>
        </w:tc>
        <w:tc>
          <w:tcPr>
            <w:tcW w:w="2409" w:type="dxa"/>
            <w:tcBorders>
              <w:top w:val="nil"/>
              <w:left w:val="nil"/>
              <w:bottom w:val="single" w:color="auto" w:sz="4" w:space="0"/>
              <w:right w:val="single" w:color="auto"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20611238388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94.194,00    </w:t>
            </w:r>
          </w:p>
        </w:tc>
      </w:tr>
      <w:tr w:rsidRPr="00CE3061" w:rsidR="00654C0E" w:rsidTr="002D79DB">
        <w:trPr>
          <w:trHeight w:val="398"/>
        </w:trPr>
        <w:tc>
          <w:tcPr>
            <w:tcW w:w="891" w:type="dxa"/>
            <w:tcBorders>
              <w:top w:val="nil"/>
              <w:left w:val="single" w:color="auto" w:sz="8" w:space="0"/>
              <w:bottom w:val="single" w:color="000000" w:sz="4" w:space="0"/>
              <w:right w:val="single" w:color="000000"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299</w:t>
            </w:r>
          </w:p>
        </w:tc>
        <w:tc>
          <w:tcPr>
            <w:tcW w:w="3363" w:type="dxa"/>
            <w:tcBorders>
              <w:top w:val="nil"/>
              <w:left w:val="nil"/>
              <w:bottom w:val="nil"/>
              <w:right w:val="single" w:color="000000" w:sz="4" w:space="0"/>
            </w:tcBorders>
            <w:shd w:val="clear" w:color="auto" w:fill="auto"/>
            <w:noWrap/>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ANDRIJEVIĆ MARKO, Đure</w:t>
            </w:r>
          </w:p>
        </w:tc>
        <w:tc>
          <w:tcPr>
            <w:tcW w:w="2409" w:type="dxa"/>
            <w:tcBorders>
              <w:top w:val="nil"/>
              <w:left w:val="nil"/>
              <w:bottom w:val="nil"/>
              <w:right w:val="single" w:color="000000" w:sz="4" w:space="0"/>
            </w:tcBorders>
            <w:shd w:val="clear" w:color="auto" w:fill="auto"/>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55895847958</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xml:space="preserve">           59.693,22    </w:t>
            </w:r>
          </w:p>
        </w:tc>
      </w:tr>
      <w:tr w:rsidRPr="00CE3061" w:rsidR="00654C0E" w:rsidTr="002D79DB">
        <w:trPr>
          <w:trHeight w:val="361"/>
        </w:trPr>
        <w:tc>
          <w:tcPr>
            <w:tcW w:w="891" w:type="dxa"/>
            <w:tcBorders>
              <w:top w:val="nil"/>
              <w:left w:val="single" w:color="auto" w:sz="8" w:space="0"/>
              <w:bottom w:val="nil"/>
              <w:right w:val="single" w:color="000000"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 </w:t>
            </w:r>
          </w:p>
        </w:tc>
        <w:tc>
          <w:tcPr>
            <w:tcW w:w="3363" w:type="dxa"/>
            <w:tcBorders>
              <w:top w:val="single" w:color="auto" w:sz="4" w:space="0"/>
              <w:left w:val="nil"/>
              <w:bottom w:val="single" w:color="auto" w:sz="4" w:space="0"/>
              <w:right w:val="single" w:color="000000" w:sz="4" w:space="0"/>
            </w:tcBorders>
            <w:shd w:val="clear" w:color="000000" w:fill="FFFFFF"/>
            <w:vAlign w:val="center"/>
            <w:hideMark/>
          </w:tcPr>
          <w:p w:rsidRPr="00CE3061" w:rsidR="00654C0E" w:rsidP="009C6067" w:rsidRDefault="00654C0E">
            <w:pPr>
              <w:rPr>
                <w:rFonts w:ascii="Calibri" w:hAnsi="Calibri"/>
                <w:b/>
                <w:bCs/>
                <w:color w:val="000000"/>
                <w:sz w:val="16"/>
                <w:szCs w:val="16"/>
                <w:lang w:eastAsia="hr-HR"/>
              </w:rPr>
            </w:pPr>
            <w:r>
              <w:rPr>
                <w:rFonts w:ascii="Calibri" w:hAnsi="Calibri"/>
                <w:b/>
                <w:bCs/>
                <w:color w:val="000000"/>
                <w:sz w:val="16"/>
                <w:szCs w:val="16"/>
                <w:lang w:eastAsia="hr-HR"/>
              </w:rPr>
              <w:t>SVEUKUPNO PRAVO  GLASA  RADNICI</w:t>
            </w:r>
          </w:p>
        </w:tc>
        <w:tc>
          <w:tcPr>
            <w:tcW w:w="2409" w:type="dxa"/>
            <w:tcBorders>
              <w:top w:val="single" w:color="auto" w:sz="4" w:space="0"/>
              <w:left w:val="nil"/>
              <w:bottom w:val="single" w:color="auto" w:sz="4" w:space="0"/>
              <w:right w:val="single" w:color="auto" w:sz="4" w:space="0"/>
            </w:tcBorders>
            <w:shd w:val="clear" w:color="000000" w:fill="FFFFFF"/>
            <w:noWrap/>
            <w:vAlign w:val="center"/>
            <w:hideMark/>
          </w:tcPr>
          <w:p w:rsidRPr="00CE3061" w:rsidR="00654C0E" w:rsidP="002D79DB" w:rsidRDefault="00654C0E">
            <w:pPr>
              <w:jc w:val="right"/>
              <w:rPr>
                <w:rFonts w:ascii="Calibri" w:hAnsi="Calibri"/>
                <w:color w:val="000000"/>
                <w:sz w:val="16"/>
                <w:szCs w:val="16"/>
                <w:lang w:eastAsia="hr-HR"/>
              </w:rPr>
            </w:pPr>
            <w:r w:rsidRPr="00CE3061">
              <w:rPr>
                <w:rFonts w:ascii="Calibri" w:hAnsi="Calibri"/>
                <w:color w:val="000000"/>
                <w:sz w:val="16"/>
                <w:szCs w:val="16"/>
                <w:lang w:eastAsia="hr-HR"/>
              </w:rPr>
              <w:t> </w:t>
            </w:r>
          </w:p>
        </w:tc>
        <w:tc>
          <w:tcPr>
            <w:tcW w:w="1843" w:type="dxa"/>
            <w:tcBorders>
              <w:top w:val="nil"/>
              <w:left w:val="nil"/>
              <w:bottom w:val="single" w:color="auto" w:sz="4" w:space="0"/>
              <w:right w:val="single" w:color="auto" w:sz="4" w:space="0"/>
            </w:tcBorders>
            <w:shd w:val="clear" w:color="auto" w:fill="auto"/>
            <w:vAlign w:val="center"/>
            <w:hideMark/>
          </w:tcPr>
          <w:p w:rsidRPr="00CE3061" w:rsidR="00654C0E" w:rsidP="002D79DB" w:rsidRDefault="00654C0E">
            <w:pPr>
              <w:jc w:val="center"/>
              <w:rPr>
                <w:rFonts w:ascii="Calibri" w:hAnsi="Calibri"/>
                <w:b/>
                <w:bCs/>
                <w:color w:val="000000"/>
                <w:sz w:val="16"/>
                <w:szCs w:val="16"/>
                <w:lang w:eastAsia="hr-HR"/>
              </w:rPr>
            </w:pPr>
            <w:r>
              <w:rPr>
                <w:rFonts w:ascii="Calibri" w:hAnsi="Calibri"/>
                <w:b/>
                <w:bCs/>
                <w:color w:val="000000"/>
                <w:sz w:val="16"/>
                <w:szCs w:val="16"/>
                <w:lang w:eastAsia="hr-HR"/>
              </w:rPr>
              <w:t>14.323.409,37</w:t>
            </w:r>
          </w:p>
        </w:tc>
      </w:tr>
      <w:tr w:rsidRPr="00CE3061" w:rsidR="00654C0E" w:rsidTr="002D79DB">
        <w:trPr>
          <w:trHeight w:val="399"/>
        </w:trPr>
        <w:tc>
          <w:tcPr>
            <w:tcW w:w="891" w:type="dxa"/>
            <w:tcBorders>
              <w:top w:val="single" w:color="auto" w:sz="4" w:space="0"/>
              <w:left w:val="single" w:color="auto" w:sz="8" w:space="0"/>
              <w:bottom w:val="single" w:color="auto" w:sz="4" w:space="0"/>
              <w:right w:val="single" w:color="auto" w:sz="4" w:space="0"/>
            </w:tcBorders>
            <w:shd w:val="clear" w:color="auto" w:fill="auto"/>
            <w:vAlign w:val="center"/>
            <w:hideMark/>
          </w:tcPr>
          <w:p w:rsidRPr="00CE3061" w:rsidR="00654C0E" w:rsidP="002D79DB" w:rsidRDefault="00654C0E">
            <w:pPr>
              <w:rPr>
                <w:rFonts w:ascii="Calibri" w:hAnsi="Calibri"/>
                <w:color w:val="000000"/>
                <w:sz w:val="16"/>
                <w:szCs w:val="16"/>
                <w:lang w:eastAsia="hr-HR"/>
              </w:rPr>
            </w:pPr>
            <w:r w:rsidRPr="00CE3061">
              <w:rPr>
                <w:rFonts w:ascii="Calibri" w:hAnsi="Calibri"/>
                <w:color w:val="000000"/>
                <w:sz w:val="16"/>
                <w:szCs w:val="16"/>
                <w:lang w:eastAsia="hr-HR"/>
              </w:rPr>
              <w:t> </w:t>
            </w:r>
            <w:r w:rsidR="009C6067">
              <w:rPr>
                <w:rFonts w:ascii="Calibri" w:hAnsi="Calibri"/>
                <w:color w:val="000000"/>
                <w:sz w:val="16"/>
                <w:szCs w:val="16"/>
                <w:lang w:eastAsia="hr-HR"/>
              </w:rPr>
              <w:t xml:space="preserve">    300</w:t>
            </w:r>
          </w:p>
        </w:tc>
        <w:tc>
          <w:tcPr>
            <w:tcW w:w="3363" w:type="dxa"/>
            <w:tcBorders>
              <w:top w:val="single" w:color="auto" w:sz="4" w:space="0"/>
              <w:left w:val="nil"/>
              <w:bottom w:val="single" w:color="auto" w:sz="4" w:space="0"/>
              <w:right w:val="nil"/>
            </w:tcBorders>
            <w:shd w:val="clear" w:color="auto" w:fill="auto"/>
            <w:vAlign w:val="center"/>
            <w:hideMark/>
          </w:tcPr>
          <w:p w:rsidRPr="00CE3061" w:rsidR="00654C0E" w:rsidP="002D79DB" w:rsidRDefault="00654C0E">
            <w:pPr>
              <w:rPr>
                <w:rFonts w:ascii="Calibri" w:hAnsi="Calibri"/>
                <w:b/>
                <w:bCs/>
                <w:color w:val="000000"/>
                <w:sz w:val="16"/>
                <w:szCs w:val="16"/>
                <w:lang w:eastAsia="hr-HR"/>
              </w:rPr>
            </w:pPr>
            <w:r>
              <w:rPr>
                <w:rFonts w:ascii="Calibri" w:hAnsi="Calibri"/>
                <w:b/>
                <w:bCs/>
                <w:color w:val="000000"/>
                <w:sz w:val="16"/>
                <w:szCs w:val="16"/>
                <w:lang w:eastAsia="hr-HR"/>
              </w:rPr>
              <w:t>Agencija za  osig.rad. potraživanja</w:t>
            </w:r>
          </w:p>
        </w:tc>
        <w:tc>
          <w:tcPr>
            <w:tcW w:w="2409"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CE3061" w:rsidR="00654C0E" w:rsidP="002D79DB" w:rsidRDefault="00654C0E">
            <w:pPr>
              <w:jc w:val="center"/>
              <w:rPr>
                <w:rFonts w:ascii="Calibri" w:hAnsi="Calibri"/>
                <w:color w:val="000000"/>
                <w:sz w:val="16"/>
                <w:szCs w:val="16"/>
                <w:lang w:eastAsia="hr-HR"/>
              </w:rPr>
            </w:pPr>
            <w:r w:rsidRPr="00CE3061">
              <w:rPr>
                <w:rFonts w:ascii="Calibri" w:hAnsi="Calibri"/>
                <w:color w:val="000000"/>
                <w:sz w:val="16"/>
                <w:szCs w:val="16"/>
                <w:lang w:eastAsia="hr-HR"/>
              </w:rPr>
              <w:t>97012789464</w:t>
            </w:r>
          </w:p>
        </w:tc>
        <w:tc>
          <w:tcPr>
            <w:tcW w:w="1843" w:type="dxa"/>
            <w:tcBorders>
              <w:top w:val="single" w:color="auto" w:sz="4" w:space="0"/>
              <w:left w:val="nil"/>
              <w:bottom w:val="single" w:color="auto" w:sz="4" w:space="0"/>
              <w:right w:val="single" w:color="auto" w:sz="4" w:space="0"/>
            </w:tcBorders>
            <w:shd w:val="clear" w:color="auto" w:fill="auto"/>
            <w:vAlign w:val="center"/>
            <w:hideMark/>
          </w:tcPr>
          <w:p w:rsidRPr="00CE3061" w:rsidR="00654C0E" w:rsidP="002D79DB" w:rsidRDefault="00654C0E">
            <w:pPr>
              <w:jc w:val="center"/>
              <w:rPr>
                <w:rFonts w:ascii="Calibri" w:hAnsi="Calibri"/>
                <w:b/>
                <w:bCs/>
                <w:color w:val="000000"/>
                <w:sz w:val="16"/>
                <w:szCs w:val="16"/>
                <w:lang w:eastAsia="hr-HR"/>
              </w:rPr>
            </w:pPr>
            <w:r w:rsidRPr="00CE3061">
              <w:rPr>
                <w:rFonts w:ascii="Calibri" w:hAnsi="Calibri"/>
                <w:b/>
                <w:bCs/>
                <w:color w:val="000000"/>
                <w:sz w:val="16"/>
                <w:szCs w:val="16"/>
                <w:lang w:eastAsia="hr-HR"/>
              </w:rPr>
              <w:t>6.214.604,63</w:t>
            </w:r>
          </w:p>
        </w:tc>
      </w:tr>
      <w:tr w:rsidRPr="00CE3061" w:rsidR="00654C0E" w:rsidTr="002D79DB">
        <w:trPr>
          <w:trHeight w:val="399"/>
        </w:trPr>
        <w:tc>
          <w:tcPr>
            <w:tcW w:w="891" w:type="dxa"/>
            <w:tcBorders>
              <w:top w:val="single" w:color="auto" w:sz="4" w:space="0"/>
              <w:left w:val="single" w:color="auto" w:sz="8" w:space="0"/>
              <w:bottom w:val="single" w:color="auto" w:sz="8" w:space="0"/>
              <w:right w:val="single" w:color="auto" w:sz="4" w:space="0"/>
            </w:tcBorders>
            <w:shd w:val="clear" w:color="auto" w:fill="auto"/>
            <w:vAlign w:val="center"/>
          </w:tcPr>
          <w:p w:rsidRPr="00CE3061" w:rsidR="00654C0E" w:rsidP="002D79DB" w:rsidRDefault="00654C0E">
            <w:pPr>
              <w:rPr>
                <w:rFonts w:ascii="Calibri" w:hAnsi="Calibri"/>
                <w:color w:val="000000"/>
                <w:sz w:val="16"/>
                <w:szCs w:val="16"/>
                <w:lang w:eastAsia="hr-HR"/>
              </w:rPr>
            </w:pPr>
          </w:p>
        </w:tc>
        <w:tc>
          <w:tcPr>
            <w:tcW w:w="3363" w:type="dxa"/>
            <w:tcBorders>
              <w:top w:val="single" w:color="auto" w:sz="4" w:space="0"/>
              <w:left w:val="nil"/>
              <w:bottom w:val="single" w:color="auto" w:sz="8" w:space="0"/>
              <w:right w:val="nil"/>
            </w:tcBorders>
            <w:shd w:val="clear" w:color="auto" w:fill="auto"/>
            <w:vAlign w:val="center"/>
          </w:tcPr>
          <w:p w:rsidR="00654C0E" w:rsidP="002D79DB" w:rsidRDefault="00D137A4">
            <w:pPr>
              <w:rPr>
                <w:rFonts w:ascii="Calibri" w:hAnsi="Calibri"/>
                <w:b/>
                <w:bCs/>
                <w:color w:val="000000"/>
                <w:sz w:val="16"/>
                <w:szCs w:val="16"/>
                <w:lang w:eastAsia="hr-HR"/>
              </w:rPr>
            </w:pPr>
            <w:r>
              <w:rPr>
                <w:rFonts w:ascii="Calibri" w:hAnsi="Calibri"/>
                <w:b/>
                <w:bCs/>
                <w:color w:val="000000"/>
                <w:sz w:val="16"/>
                <w:szCs w:val="16"/>
                <w:lang w:eastAsia="hr-HR"/>
              </w:rPr>
              <w:t>UKUPNO  GLASOVI  SKUPINA  3</w:t>
            </w:r>
            <w:r w:rsidR="00654C0E">
              <w:rPr>
                <w:rFonts w:ascii="Calibri" w:hAnsi="Calibri"/>
                <w:b/>
                <w:bCs/>
                <w:color w:val="000000"/>
                <w:sz w:val="16"/>
                <w:szCs w:val="16"/>
                <w:lang w:eastAsia="hr-HR"/>
              </w:rPr>
              <w:t>.</w:t>
            </w:r>
          </w:p>
        </w:tc>
        <w:tc>
          <w:tcPr>
            <w:tcW w:w="2409" w:type="dxa"/>
            <w:tcBorders>
              <w:top w:val="single" w:color="auto" w:sz="4" w:space="0"/>
              <w:left w:val="single" w:color="auto" w:sz="4" w:space="0"/>
              <w:bottom w:val="single" w:color="auto" w:sz="8" w:space="0"/>
              <w:right w:val="single" w:color="auto" w:sz="4" w:space="0"/>
            </w:tcBorders>
            <w:shd w:val="clear" w:color="000000" w:fill="FFFFFF"/>
            <w:noWrap/>
            <w:vAlign w:val="center"/>
          </w:tcPr>
          <w:p w:rsidRPr="00CE3061" w:rsidR="00654C0E" w:rsidP="002D79DB" w:rsidRDefault="00654C0E">
            <w:pPr>
              <w:jc w:val="center"/>
              <w:rPr>
                <w:rFonts w:ascii="Calibri" w:hAnsi="Calibri"/>
                <w:color w:val="000000"/>
                <w:sz w:val="16"/>
                <w:szCs w:val="16"/>
                <w:lang w:eastAsia="hr-HR"/>
              </w:rPr>
            </w:pPr>
          </w:p>
        </w:tc>
        <w:tc>
          <w:tcPr>
            <w:tcW w:w="1843" w:type="dxa"/>
            <w:tcBorders>
              <w:top w:val="single" w:color="auto" w:sz="4" w:space="0"/>
              <w:left w:val="nil"/>
              <w:bottom w:val="single" w:color="auto" w:sz="8" w:space="0"/>
              <w:right w:val="nil"/>
            </w:tcBorders>
            <w:shd w:val="clear" w:color="auto" w:fill="auto"/>
            <w:vAlign w:val="center"/>
          </w:tcPr>
          <w:p w:rsidRPr="00CE3061" w:rsidR="00654C0E" w:rsidP="002D79DB" w:rsidRDefault="00654C0E">
            <w:pPr>
              <w:jc w:val="center"/>
              <w:rPr>
                <w:rFonts w:ascii="Calibri" w:hAnsi="Calibri"/>
                <w:b/>
                <w:bCs/>
                <w:color w:val="000000"/>
                <w:sz w:val="16"/>
                <w:szCs w:val="16"/>
                <w:lang w:eastAsia="hr-HR"/>
              </w:rPr>
            </w:pPr>
            <w:r>
              <w:rPr>
                <w:rFonts w:ascii="Calibri" w:hAnsi="Calibri"/>
                <w:b/>
                <w:bCs/>
                <w:color w:val="000000"/>
                <w:sz w:val="16"/>
                <w:szCs w:val="16"/>
                <w:lang w:eastAsia="hr-HR"/>
              </w:rPr>
              <w:t>20.538.014,00</w:t>
            </w:r>
          </w:p>
        </w:tc>
      </w:tr>
    </w:tbl>
    <w:p w:rsidR="006D1D76" w:rsidP="001631BC" w:rsidRDefault="006D1D76">
      <w:pPr>
        <w:rPr>
          <w:rFonts w:ascii="Trebuchet MS" w:hAnsi="Trebuchet MS"/>
          <w:b/>
          <w:color w:val="FF0000"/>
          <w:sz w:val="22"/>
          <w:szCs w:val="22"/>
        </w:rPr>
      </w:pPr>
    </w:p>
    <w:p w:rsidR="006D1D76" w:rsidP="001631BC" w:rsidRDefault="006D1D76">
      <w:pPr>
        <w:rPr>
          <w:rFonts w:ascii="Trebuchet MS" w:hAnsi="Trebuchet MS"/>
          <w:b/>
          <w:color w:val="FF0000"/>
          <w:sz w:val="22"/>
          <w:szCs w:val="22"/>
        </w:rPr>
      </w:pPr>
    </w:p>
    <w:p w:rsidR="006D1D76" w:rsidP="001631BC" w:rsidRDefault="006D1D76">
      <w:pPr>
        <w:rPr>
          <w:rFonts w:ascii="Trebuchet MS" w:hAnsi="Trebuchet MS"/>
          <w:b/>
          <w:color w:val="FF0000"/>
          <w:sz w:val="22"/>
          <w:szCs w:val="22"/>
        </w:rPr>
      </w:pPr>
    </w:p>
    <w:p w:rsidR="006D1D76" w:rsidP="001631BC" w:rsidRDefault="006D1D76">
      <w:pPr>
        <w:rPr>
          <w:rFonts w:ascii="Trebuchet MS" w:hAnsi="Trebuchet MS"/>
          <w:b/>
          <w:color w:val="FF0000"/>
          <w:sz w:val="22"/>
          <w:szCs w:val="22"/>
        </w:rPr>
      </w:pPr>
    </w:p>
    <w:p w:rsidR="00CD0C1E" w:rsidP="001631BC" w:rsidRDefault="006D1D76">
      <w:pPr>
        <w:rPr>
          <w:rFonts w:ascii="Trebuchet MS" w:hAnsi="Trebuchet MS"/>
          <w:b/>
          <w:color w:val="FF0000"/>
          <w:sz w:val="22"/>
          <w:szCs w:val="22"/>
        </w:rPr>
      </w:pPr>
      <w:r>
        <w:rPr>
          <w:rFonts w:ascii="Trebuchet MS" w:hAnsi="Trebuchet MS"/>
          <w:b/>
          <w:color w:val="FF0000"/>
          <w:sz w:val="22"/>
          <w:szCs w:val="22"/>
        </w:rPr>
        <w:t xml:space="preserve">PRAVO  GLASA </w:t>
      </w:r>
      <w:r w:rsidR="00D137A4">
        <w:rPr>
          <w:rFonts w:ascii="Trebuchet MS" w:hAnsi="Trebuchet MS"/>
          <w:b/>
          <w:color w:val="FF0000"/>
          <w:sz w:val="22"/>
          <w:szCs w:val="22"/>
        </w:rPr>
        <w:t xml:space="preserve"> SKUPINE  4. – VJEROVNICI  DRUGI  VIŠI</w:t>
      </w:r>
      <w:r>
        <w:rPr>
          <w:rFonts w:ascii="Trebuchet MS" w:hAnsi="Trebuchet MS"/>
          <w:b/>
          <w:color w:val="FF0000"/>
          <w:sz w:val="22"/>
          <w:szCs w:val="22"/>
        </w:rPr>
        <w:t xml:space="preserve">  ISPLATNI   RED</w:t>
      </w:r>
    </w:p>
    <w:p w:rsidR="00AC128A" w:rsidP="001631BC" w:rsidRDefault="00AC128A">
      <w:pPr>
        <w:rPr>
          <w:rFonts w:ascii="Trebuchet MS" w:hAnsi="Trebuchet MS"/>
          <w:b/>
          <w:color w:val="FF0000"/>
          <w:sz w:val="22"/>
          <w:szCs w:val="22"/>
        </w:rPr>
      </w:pPr>
    </w:p>
    <w:tbl>
      <w:tblPr>
        <w:tblW w:w="9360" w:type="dxa"/>
        <w:tblInd w:w="113" w:type="dxa"/>
        <w:tblLook w:firstRow="1" w:lastRow="0" w:firstColumn="1" w:lastColumn="0" w:noHBand="0" w:noVBand="1" w:val="04A0"/>
      </w:tblPr>
      <w:tblGrid>
        <w:gridCol w:w="611"/>
        <w:gridCol w:w="4640"/>
        <w:gridCol w:w="2120"/>
        <w:gridCol w:w="2040"/>
      </w:tblGrid>
      <w:tr w:rsidR="00AC128A" w:rsidTr="00AC128A">
        <w:trPr>
          <w:trHeight w:val="559"/>
        </w:trPr>
        <w:tc>
          <w:tcPr>
            <w:tcW w:w="560" w:type="dxa"/>
            <w:tcBorders>
              <w:top w:val="single" w:color="auto" w:sz="4" w:space="0"/>
              <w:left w:val="single" w:color="auto" w:sz="4" w:space="0"/>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b/>
                <w:bCs/>
                <w:sz w:val="16"/>
                <w:szCs w:val="16"/>
                <w:lang w:eastAsia="hr-HR"/>
              </w:rPr>
            </w:pPr>
            <w:r>
              <w:rPr>
                <w:rFonts w:ascii="Trebuchet MS" w:hAnsi="Trebuchet MS" w:cs="Arial"/>
                <w:b/>
                <w:bCs/>
                <w:sz w:val="16"/>
                <w:szCs w:val="16"/>
              </w:rPr>
              <w:t>Broj</w:t>
            </w:r>
            <w:r>
              <w:rPr>
                <w:rFonts w:ascii="Trebuchet MS" w:hAnsi="Trebuchet MS" w:cs="Arial"/>
                <w:b/>
                <w:bCs/>
                <w:sz w:val="16"/>
                <w:szCs w:val="16"/>
              </w:rPr>
              <w:br/>
              <w:t>tražb</w:t>
            </w:r>
          </w:p>
        </w:tc>
        <w:tc>
          <w:tcPr>
            <w:tcW w:w="4640" w:type="dxa"/>
            <w:tcBorders>
              <w:top w:val="single" w:color="auto" w:sz="4" w:space="0"/>
              <w:left w:val="nil"/>
              <w:bottom w:val="single" w:color="auto" w:sz="4" w:space="0"/>
              <w:right w:val="single" w:color="auto" w:sz="4" w:space="0"/>
            </w:tcBorders>
            <w:shd w:val="clear" w:color="auto" w:fill="auto"/>
            <w:vAlign w:val="bottom"/>
            <w:hideMark/>
          </w:tcPr>
          <w:p w:rsidR="00AC128A" w:rsidRDefault="00D137A4">
            <w:pPr>
              <w:jc w:val="center"/>
              <w:rPr>
                <w:rFonts w:ascii="Trebuchet MS" w:hAnsi="Trebuchet MS" w:cs="Arial"/>
                <w:b/>
                <w:bCs/>
                <w:sz w:val="16"/>
                <w:szCs w:val="16"/>
              </w:rPr>
            </w:pPr>
            <w:r>
              <w:rPr>
                <w:rFonts w:ascii="Trebuchet MS" w:hAnsi="Trebuchet MS" w:cs="Arial"/>
                <w:b/>
                <w:bCs/>
                <w:sz w:val="16"/>
                <w:szCs w:val="16"/>
              </w:rPr>
              <w:t xml:space="preserve">VJEROVNICI  DRUGI  VIŠI </w:t>
            </w:r>
            <w:r w:rsidR="00AC128A">
              <w:rPr>
                <w:rFonts w:ascii="Trebuchet MS" w:hAnsi="Trebuchet MS" w:cs="Arial"/>
                <w:b/>
                <w:bCs/>
                <w:sz w:val="16"/>
                <w:szCs w:val="16"/>
              </w:rPr>
              <w:t xml:space="preserve">  ISPLATNI  RED</w:t>
            </w:r>
          </w:p>
        </w:tc>
        <w:tc>
          <w:tcPr>
            <w:tcW w:w="2120" w:type="dxa"/>
            <w:tcBorders>
              <w:top w:val="single" w:color="auto" w:sz="4" w:space="0"/>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OIB</w:t>
            </w:r>
          </w:p>
        </w:tc>
        <w:tc>
          <w:tcPr>
            <w:tcW w:w="2040" w:type="dxa"/>
            <w:tcBorders>
              <w:top w:val="single" w:color="auto" w:sz="4" w:space="0"/>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PRAVO  GLASA</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DUJMOVAČA d.o.o. Solinska 45,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71377021534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154.910,72</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REPUBLIKA  HRVATSKA, MINISTARSTVO  FINANCIJA, POREZNA UPRAVA -zast.po Županijskom  državnom  odvjetništvu</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18683136487</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23.110.213,90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w:t>
            </w:r>
          </w:p>
        </w:tc>
        <w:tc>
          <w:tcPr>
            <w:tcW w:w="4640" w:type="dxa"/>
            <w:tcBorders>
              <w:top w:val="nil"/>
              <w:left w:val="nil"/>
              <w:bottom w:val="single" w:color="auto" w:sz="4" w:space="0"/>
              <w:right w:val="single" w:color="auto" w:sz="4" w:space="0"/>
            </w:tcBorders>
            <w:shd w:val="clear" w:color="000000" w:fill="FFFFFF"/>
            <w:vAlign w:val="bottom"/>
            <w:hideMark/>
          </w:tcPr>
          <w:p w:rsidR="00AC128A" w:rsidRDefault="00AC128A">
            <w:pPr>
              <w:rPr>
                <w:rFonts w:ascii="Trebuchet MS" w:hAnsi="Trebuchet MS" w:cs="Arial"/>
                <w:sz w:val="16"/>
                <w:szCs w:val="16"/>
              </w:rPr>
            </w:pPr>
            <w:r>
              <w:rPr>
                <w:rFonts w:ascii="Trebuchet MS" w:hAnsi="Trebuchet MS" w:cs="Arial"/>
                <w:sz w:val="16"/>
                <w:szCs w:val="16"/>
              </w:rPr>
              <w:t>EURODAUS d.o.o., Ulica gr.Vukovara 282,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19212513210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9.211,11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MESSER CROATIA PLIN d.o.o., industrijska 1, Zaprešić</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32179081874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2.056,00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Odvjetnik Mladen Vušković, Lovretska 14,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56708552475</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144.148,10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ALAS SEGET d.o.o., _Split, Hrvatske neovisnosti 3</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43392136378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86.752,73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 xml:space="preserve">7. </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HEP - Elektrodalmacija Split, Poljička cesta 73,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46830600751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557.026,65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BISNODE d.o.o. Fallerovo šet.22,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48270876028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11.906,40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9.</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JUNON MONET d.o.o. Dražanac 14,SPLIT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83860554630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3.690,00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HP -HRVATSKA POŠTA Zagreb, Jurišićeva 13</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87311810356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13.459,49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BONAČIĆ SECURITY d.o.o. Dinka Šimunovića 2A,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63135369237</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52.355,54</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12.</w:t>
            </w:r>
          </w:p>
        </w:tc>
        <w:tc>
          <w:tcPr>
            <w:tcW w:w="4640" w:type="dxa"/>
            <w:tcBorders>
              <w:top w:val="nil"/>
              <w:left w:val="nil"/>
              <w:bottom w:val="single" w:color="auto" w:sz="4" w:space="0"/>
              <w:right w:val="single" w:color="auto" w:sz="4" w:space="0"/>
            </w:tcBorders>
            <w:shd w:val="clear" w:color="000000" w:fill="FFFFFF"/>
            <w:vAlign w:val="bottom"/>
            <w:hideMark/>
          </w:tcPr>
          <w:p w:rsidR="00AC128A" w:rsidRDefault="00AC128A">
            <w:pPr>
              <w:rPr>
                <w:rFonts w:ascii="Trebuchet MS" w:hAnsi="Trebuchet MS" w:cs="Arial"/>
                <w:sz w:val="16"/>
                <w:szCs w:val="16"/>
              </w:rPr>
            </w:pPr>
            <w:r>
              <w:rPr>
                <w:rFonts w:ascii="Trebuchet MS" w:hAnsi="Trebuchet MS" w:cs="Arial"/>
                <w:sz w:val="16"/>
                <w:szCs w:val="16"/>
              </w:rPr>
              <w:t>OPĆINA  SELCA, Trg Stjepana Radića 5, SELCA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75901612733</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1.634.002,14</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lastRenderedPageBreak/>
              <w:t>13.</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RHEA d.o.o. Zagreb, Buzinski prilaz36</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43354566311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7.949,92</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PRIJEVOZNIK ALDUK NEVEN, Preradovićevo šet.9,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13012087351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6.437,00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HRVATSKE VODE, Vukovarska 35,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28921383001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49.972,69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ČULIĆ ELETRO CENTAR D.O.O., Solin -Hektorovićeva 31</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76689754975</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25.338,71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17.</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POS d.o.o. Tolstojeva 32, Split</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84938865556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67.295,51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18.</w:t>
            </w:r>
          </w:p>
        </w:tc>
        <w:tc>
          <w:tcPr>
            <w:tcW w:w="4640" w:type="dxa"/>
            <w:tcBorders>
              <w:top w:val="nil"/>
              <w:left w:val="nil"/>
              <w:bottom w:val="single" w:color="auto" w:sz="4" w:space="0"/>
              <w:right w:val="single" w:color="auto" w:sz="4" w:space="0"/>
            </w:tcBorders>
            <w:shd w:val="clear" w:color="000000" w:fill="FFFFFF"/>
            <w:vAlign w:val="bottom"/>
            <w:hideMark/>
          </w:tcPr>
          <w:p w:rsidR="00AC128A" w:rsidRDefault="00AC128A">
            <w:pPr>
              <w:rPr>
                <w:rFonts w:ascii="Trebuchet MS" w:hAnsi="Trebuchet MS" w:cs="Arial"/>
                <w:sz w:val="16"/>
                <w:szCs w:val="16"/>
              </w:rPr>
            </w:pPr>
            <w:r>
              <w:rPr>
                <w:rFonts w:ascii="Trebuchet MS" w:hAnsi="Trebuchet MS" w:cs="Arial"/>
                <w:sz w:val="16"/>
                <w:szCs w:val="16"/>
              </w:rPr>
              <w:t xml:space="preserve">GEOING d.o.o. Ured za geodetske i </w:t>
            </w:r>
            <w:r>
              <w:rPr>
                <w:rFonts w:ascii="Trebuchet MS" w:hAnsi="Trebuchet MS" w:cs="Arial"/>
                <w:sz w:val="16"/>
                <w:szCs w:val="16"/>
              </w:rPr>
              <w:br/>
              <w:t>katastarske poslove -Maž.šetalište 14,Split</w:t>
            </w:r>
          </w:p>
        </w:tc>
        <w:tc>
          <w:tcPr>
            <w:tcW w:w="2120" w:type="dxa"/>
            <w:tcBorders>
              <w:top w:val="nil"/>
              <w:left w:val="nil"/>
              <w:bottom w:val="single" w:color="auto" w:sz="4" w:space="0"/>
              <w:right w:val="single" w:color="auto" w:sz="4" w:space="0"/>
            </w:tcBorders>
            <w:shd w:val="clear" w:color="000000" w:fill="FFFFFF"/>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19292082471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210.568,91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19.</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GEO POL d.o.o. Matoševa 30, Split</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00373134814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30.000,00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CROATIA OSIGURANJE d.d. Zagreb</w:t>
            </w:r>
            <w:r>
              <w:rPr>
                <w:rFonts w:ascii="Trebuchet MS" w:hAnsi="Trebuchet MS" w:cs="Arial"/>
                <w:sz w:val="16"/>
                <w:szCs w:val="16"/>
              </w:rPr>
              <w:br/>
              <w:t>Filijala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26187994862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952.759,56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GEODETSKI  ZAVOD d.d., Ruđera Boškovića 20,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65342447502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19.987,61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22.</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AUTOTRANS d.o.o. Rijeka, Trg Žabica 1</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19819724166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363.410,84</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24.</w:t>
            </w:r>
          </w:p>
        </w:tc>
        <w:tc>
          <w:tcPr>
            <w:tcW w:w="4640" w:type="dxa"/>
            <w:tcBorders>
              <w:top w:val="nil"/>
              <w:left w:val="nil"/>
              <w:bottom w:val="single" w:color="auto" w:sz="4" w:space="0"/>
              <w:right w:val="single" w:color="auto" w:sz="4" w:space="0"/>
            </w:tcBorders>
            <w:shd w:val="clear" w:color="000000" w:fill="FFFFFF"/>
            <w:vAlign w:val="bottom"/>
            <w:hideMark/>
          </w:tcPr>
          <w:p w:rsidR="00AC128A" w:rsidRDefault="00AC128A">
            <w:pPr>
              <w:rPr>
                <w:rFonts w:ascii="Trebuchet MS" w:hAnsi="Trebuchet MS" w:cs="Arial"/>
                <w:sz w:val="16"/>
                <w:szCs w:val="16"/>
              </w:rPr>
            </w:pPr>
            <w:r>
              <w:rPr>
                <w:rFonts w:ascii="Trebuchet MS" w:hAnsi="Trebuchet MS" w:cs="Arial"/>
                <w:sz w:val="16"/>
                <w:szCs w:val="16"/>
              </w:rPr>
              <w:t>CENTAR  BANKA d.d.,Amruševa 6,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89296739230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1.967.614,25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25.</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FINA - vrtni put 3,  Zagreb</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85821130368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1.621,32</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VOX VLADO d.o.o.  Mažuraničevo šet. 55,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67041271835</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76.376,00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27.</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RADAR d.o.o., Ivana Lučića 2/a Zagreb</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70063044422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207.295,30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LAPIS TEXTUM d.o.o., Frankopanska 5,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34024384265</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40.867,96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29.</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MUSCULLI d.o.o. Ivana Lučića 2/a,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38067327538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134.107,88</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Zajednička mehaničarska radinonica</w:t>
            </w:r>
            <w:r>
              <w:rPr>
                <w:rFonts w:ascii="Trebuchet MS" w:hAnsi="Trebuchet MS" w:cs="Arial"/>
                <w:sz w:val="16"/>
                <w:szCs w:val="16"/>
              </w:rPr>
              <w:br/>
              <w:t>Leo inox vl.Leo i Goran Merčep,Put brda 7,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46577365888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46.435,05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TEKNOXGROUP HRVATSKAd.o.o.</w:t>
            </w:r>
            <w:r>
              <w:rPr>
                <w:rFonts w:ascii="Trebuchet MS" w:hAnsi="Trebuchet MS" w:cs="Arial"/>
                <w:sz w:val="16"/>
                <w:szCs w:val="16"/>
              </w:rPr>
              <w:br/>
              <w:t>Radnička cesta 218,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31826907316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316.962,94</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32.</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VAGE  d.o.o., Koledočina 2, Zagreb</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30335873024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27.059,50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33.</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Obrt.i ugost.usluge JURAC, vl.Duje</w:t>
            </w:r>
            <w:r>
              <w:rPr>
                <w:rFonts w:ascii="Trebuchet MS" w:hAnsi="Trebuchet MS" w:cs="Arial"/>
                <w:sz w:val="16"/>
                <w:szCs w:val="16"/>
              </w:rPr>
              <w:br/>
              <w:t>Bezmalinović, Selca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29606785112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19.986,71</w:t>
            </w:r>
          </w:p>
        </w:tc>
      </w:tr>
      <w:tr w:rsidR="00AC128A" w:rsidTr="00AC128A">
        <w:trPr>
          <w:trHeight w:val="630"/>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FIMA GLOBAL INVEST d.o.o. zastup.</w:t>
            </w:r>
            <w:r>
              <w:rPr>
                <w:rFonts w:ascii="Trebuchet MS" w:hAnsi="Trebuchet MS" w:cs="Arial"/>
                <w:sz w:val="16"/>
                <w:szCs w:val="16"/>
              </w:rPr>
              <w:br/>
              <w:t>Pod odvj. društvu Uskoković&amp; partneri</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89492953056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96.635,33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Zatvoreni invest.fond s javnom ponudom</w:t>
            </w:r>
            <w:r>
              <w:rPr>
                <w:rFonts w:ascii="Trebuchet MS" w:hAnsi="Trebuchet MS" w:cs="Arial"/>
                <w:sz w:val="16"/>
                <w:szCs w:val="16"/>
              </w:rPr>
              <w:br/>
              <w:t>BREZA d.d., zast.po Odvj.društvo Uskoković &amp; partneri doo</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75111210338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96.635,33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36.</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GRAD  TROGIR, Trg Ivana Pavla II,</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84400309496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84.886,08</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37.</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GEOKOMPAS d.o.o., Dražanac 12,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39519852864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156.295,00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lastRenderedPageBreak/>
              <w:t>38.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SREDIŠNJE KLIRINŠKO DEP.DR.d.d. Zagreb, Heinzlova 62 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64406809162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2.847,46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39.</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NIVEX d.o.o. Gornji Humac</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57259617741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16.384,73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 xml:space="preserve">TIHOMIR LUETIĆ odvj. Sukoišanska25 ,Split, </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21180144708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39.062,50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DALER d.o.o. ,I.G.Kovačića 14,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78787350054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11.864,65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42</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HRVATSKI TELEKOM, d.d., Sinjska ulica 4,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81793146560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563.326,21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43</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ERSTE &amp; STEIERMARKISCHE BANK D.D,</w:t>
            </w:r>
            <w:r>
              <w:rPr>
                <w:rFonts w:ascii="Trebuchet MS" w:hAnsi="Trebuchet MS" w:cs="Arial"/>
                <w:sz w:val="16"/>
                <w:szCs w:val="16"/>
              </w:rPr>
              <w:br/>
              <w:t>Jadranski trg 3, RIJEKA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23057039320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3.540,08</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GRAD  SPLIT, Upravni odjel za financ.</w:t>
            </w:r>
            <w:r>
              <w:rPr>
                <w:rFonts w:ascii="Trebuchet MS" w:hAnsi="Trebuchet MS" w:cs="Arial"/>
                <w:sz w:val="16"/>
                <w:szCs w:val="16"/>
              </w:rPr>
              <w:br/>
              <w:t>Obala kneza Branimira 17,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78755598868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2.459,35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HRVATSKE ŠUME, d.o.o. zast.po odv.</w:t>
            </w:r>
            <w:r>
              <w:rPr>
                <w:rFonts w:ascii="Trebuchet MS" w:hAnsi="Trebuchet MS" w:cs="Arial"/>
                <w:sz w:val="16"/>
                <w:szCs w:val="16"/>
              </w:rPr>
              <w:br/>
              <w:t>Tomić &amp; Šušnjar, Zelinska 2,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69693144506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320.591,83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AGENCIJA ZA UPR.DRŽ.IMOVINOM</w:t>
            </w:r>
            <w:r>
              <w:rPr>
                <w:rFonts w:ascii="Trebuchet MS" w:hAnsi="Trebuchet MS" w:cs="Arial"/>
                <w:sz w:val="16"/>
                <w:szCs w:val="16"/>
              </w:rPr>
              <w:br/>
              <w:t>Ivana lučića 6,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75666130770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592.266,11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47</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VODOVOD BRAČ d.o.o. Supetar</w:t>
            </w:r>
            <w:r>
              <w:rPr>
                <w:rFonts w:ascii="Trebuchet MS" w:hAnsi="Trebuchet MS" w:cs="Arial"/>
                <w:sz w:val="16"/>
                <w:szCs w:val="16"/>
              </w:rPr>
              <w:br/>
              <w:t>zas.po odvj. Ured Bajić, Pavasović</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45854645558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1.519.281,39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ISKON Internet d.d. Zagreb,  Garičgradska 18,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36779353407</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29.693,84</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49</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PERIJA -građ.obrt SELCA, zast.po.odv</w:t>
            </w:r>
            <w:r>
              <w:rPr>
                <w:rFonts w:ascii="Trebuchet MS" w:hAnsi="Trebuchet MS" w:cs="Arial"/>
                <w:sz w:val="16"/>
                <w:szCs w:val="16"/>
              </w:rPr>
              <w:br/>
              <w:t>Ilena Vojković, Dom.rata 58,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52922274995</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435.537,45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HRVATSKA IZVJE.NOVINSKA AGEN.</w:t>
            </w:r>
            <w:r>
              <w:rPr>
                <w:rFonts w:ascii="Trebuchet MS" w:hAnsi="Trebuchet MS" w:cs="Arial"/>
                <w:sz w:val="16"/>
                <w:szCs w:val="16"/>
              </w:rPr>
              <w:br/>
              <w:t xml:space="preserve">Zast.po odvj. Jureško radnički dol 23,  Zagreb </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41387373932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1.947,84</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ABSOLVERIS d.o.o.,  Stinice 12/2,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99550317511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64.037,60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52</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SALONAŠPED d.o.o. Solin, Don. F.Bulića 84,</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84366092850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930.224,30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53</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EKOKEM d.o.o., Starogradska 26,KOPRIVNICA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45881120296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84.442,00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LAGERMAX AED Croatia d.o.o Zagreb</w:t>
            </w:r>
            <w:r>
              <w:rPr>
                <w:rFonts w:ascii="Trebuchet MS" w:hAnsi="Trebuchet MS" w:cs="Arial"/>
                <w:sz w:val="16"/>
                <w:szCs w:val="16"/>
              </w:rPr>
              <w:br/>
              <w:t>Franje Lučića 23</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6465158978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8.529,68</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MLADEN BOBAN vl.obrta Boban, zas.</w:t>
            </w:r>
            <w:r>
              <w:rPr>
                <w:rFonts w:ascii="Trebuchet MS" w:hAnsi="Trebuchet MS" w:cs="Arial"/>
                <w:sz w:val="16"/>
                <w:szCs w:val="16"/>
              </w:rPr>
              <w:br/>
              <w:t>Po odvj. Vedran Anić, Lovretska 14, St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91705317967</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75.892,15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HEP  Elektrodalmacija pogon OMIŠ</w:t>
            </w:r>
            <w:r>
              <w:rPr>
                <w:rFonts w:ascii="Trebuchet MS" w:hAnsi="Trebuchet MS" w:cs="Arial"/>
                <w:sz w:val="16"/>
                <w:szCs w:val="16"/>
              </w:rPr>
              <w:br/>
              <w:t>Vrisovci 8,  OMIŠ</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46830600751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20.985,31</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57</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Roko Mijanović vl.obrta za procjenu</w:t>
            </w:r>
            <w:r>
              <w:rPr>
                <w:rFonts w:ascii="Trebuchet MS" w:hAnsi="Trebuchet MS" w:cs="Arial"/>
                <w:sz w:val="16"/>
                <w:szCs w:val="16"/>
              </w:rPr>
              <w:br/>
              <w:t>nekretnina, Sukoišanska 11,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06923490274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27.930,79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SPB INŽINJERING d.o.o. RIJEKA ,Ružićeva 32</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73927927880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33.702,59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59</w:t>
            </w:r>
          </w:p>
        </w:tc>
        <w:tc>
          <w:tcPr>
            <w:tcW w:w="4640" w:type="dxa"/>
            <w:tcBorders>
              <w:top w:val="nil"/>
              <w:left w:val="nil"/>
              <w:bottom w:val="single" w:color="auto" w:sz="4" w:space="0"/>
              <w:right w:val="single" w:color="auto" w:sz="4" w:space="0"/>
            </w:tcBorders>
            <w:shd w:val="clear" w:color="auto" w:fill="auto"/>
            <w:noWrap/>
            <w:vAlign w:val="bottom"/>
            <w:hideMark/>
          </w:tcPr>
          <w:p w:rsidR="00AC128A" w:rsidRDefault="00AC128A">
            <w:pPr>
              <w:rPr>
                <w:rFonts w:ascii="Trebuchet MS" w:hAnsi="Trebuchet MS" w:cs="Arial"/>
                <w:sz w:val="16"/>
                <w:szCs w:val="16"/>
              </w:rPr>
            </w:pPr>
            <w:r>
              <w:rPr>
                <w:rFonts w:ascii="Trebuchet MS" w:hAnsi="Trebuchet MS" w:cs="Arial"/>
                <w:sz w:val="16"/>
                <w:szCs w:val="16"/>
              </w:rPr>
              <w:t>OPĆINA PUČIŠĆA, Trg.sv.Jerovnima 1</w:t>
            </w:r>
          </w:p>
        </w:tc>
        <w:tc>
          <w:tcPr>
            <w:tcW w:w="2120" w:type="dxa"/>
            <w:tcBorders>
              <w:top w:val="nil"/>
              <w:left w:val="nil"/>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843538331919</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3.988.904,48</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HEP ELEKTRA ZAGREB, Zagreb, Gundulićeva 32</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46830600751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691,09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Obrt za prijevoz i usl. CEZAR,</w:t>
            </w:r>
            <w:r>
              <w:rPr>
                <w:rFonts w:ascii="Trebuchet MS" w:hAnsi="Trebuchet MS" w:cs="Arial"/>
                <w:sz w:val="16"/>
                <w:szCs w:val="16"/>
              </w:rPr>
              <w:br/>
              <w:t>VL. Vicko Martinić- Cezar Pučišće</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85575764669</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4.555,92</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lastRenderedPageBreak/>
              <w:t>62</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 xml:space="preserve"> Ugost..obrt LADO, vl. Marijo Martinić, Pučišća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40747476354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7.198,00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63</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Odvjetnik ZORAN  VULOVIĆ,</w:t>
            </w:r>
            <w:r>
              <w:rPr>
                <w:rFonts w:ascii="Trebuchet MS" w:hAnsi="Trebuchet MS" w:cs="Arial"/>
                <w:sz w:val="16"/>
                <w:szCs w:val="16"/>
              </w:rPr>
              <w:br/>
              <w:t xml:space="preserve"> Ratac2, Supetar</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22533074832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220.430,23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TISKARA FRANJO KLUZ d.d. Omiš</w:t>
            </w:r>
            <w:r>
              <w:rPr>
                <w:rFonts w:ascii="Trebuchet MS" w:hAnsi="Trebuchet MS" w:cs="Arial"/>
                <w:sz w:val="16"/>
                <w:szCs w:val="16"/>
              </w:rPr>
              <w:br/>
              <w:t>Četvrt vrilo 7 - OMIŠ</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48943721065</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25.739,97</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HEP OPSKRBA d.o.o. Zagreb, Ul grada Vukovara 37</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63073332379</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119.040,05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ELEKTROKOVINA ADRIA d.o,.o., SPLIT Vukovarska 52, 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86742905038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7.140,08</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67</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 xml:space="preserve">EUROKONSTRUCT d.o.o. Zagreb Zavojna 8, </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08689560722</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222.374,60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OPĆINA  SEGET, Seget Donji</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03663954500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55.048,99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69</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ELEKTOKAŠTELAN vl. Zoran Kaštelan</w:t>
            </w:r>
            <w:r>
              <w:rPr>
                <w:rFonts w:ascii="Trebuchet MS" w:hAnsi="Trebuchet MS" w:cs="Arial"/>
                <w:sz w:val="16"/>
                <w:szCs w:val="16"/>
              </w:rPr>
              <w:br/>
              <w:t>Put Tolije 7, Pučišća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03078549543</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2.675,25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TURE d.o.o., Porat 1, POSTIRA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63034218927</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5.592,40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CODEX SORITUM d.o. o. Zagreb</w:t>
            </w:r>
            <w:r>
              <w:rPr>
                <w:rFonts w:ascii="Trebuchet MS" w:hAnsi="Trebuchet MS" w:cs="Arial"/>
                <w:sz w:val="16"/>
                <w:szCs w:val="16"/>
              </w:rPr>
              <w:br/>
              <w:t>Ivana Šibla 9</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83918065246</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128.110,46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72</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SENZOR d.o.o. Matoševa 57,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13850869969</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8.670,57</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73</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Odvjetnik ROBERT JANČIK, Zagreb</w:t>
            </w:r>
            <w:r>
              <w:rPr>
                <w:rFonts w:ascii="Trebuchet MS" w:hAnsi="Trebuchet MS" w:cs="Arial"/>
                <w:sz w:val="16"/>
                <w:szCs w:val="16"/>
              </w:rPr>
              <w:br/>
              <w:t>Vlaška 62/I</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61110380629</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19.330,60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METRO KON d.o.o. Zagreb, poljana B.Hanžekovića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53596535064</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131.250,00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LASER d.o.o. Makarska ul.1, SPLIT</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97244287460</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1.731,86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GRAD SUPETAR, Vlačic 5, Supetar</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16857373591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59.028,13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77</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HRVATSKE VODE, Vodnogosp. Odjel</w:t>
            </w:r>
            <w:r>
              <w:rPr>
                <w:rFonts w:ascii="Trebuchet MS" w:hAnsi="Trebuchet MS" w:cs="Arial"/>
                <w:sz w:val="16"/>
                <w:szCs w:val="16"/>
              </w:rPr>
              <w:br/>
              <w:t>za gornju Savu, Zagreb, Ul grada Vukovara 220</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28921383001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521,15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BERICA d.o.o. , Nerežišća Industrijska 24,  OTOK BRAČ</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17971252479</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79.219,86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79</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MEGST d.o.o. Brnaze, zast.po odvje.Vjekoslav Mladineo</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14321085318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182.890,79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80</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KPMG Croatia d.o.o. Ivana Lučića 2a,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20963249418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16.028,16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81</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Suvlasnici stam.zgrade Vinogradi 62,Zagreb, zast po</w:t>
            </w:r>
            <w:r>
              <w:rPr>
                <w:rFonts w:ascii="Trebuchet MS" w:hAnsi="Trebuchet MS" w:cs="Arial"/>
                <w:sz w:val="16"/>
                <w:szCs w:val="16"/>
              </w:rPr>
              <w:br/>
              <w:t xml:space="preserve"> odvj. Tomislav Spicijarić,Ulica Republike Austrije 17,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43118119983</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22.042,29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82</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BOND - 777 d.o.o. Zagreb,</w:t>
            </w:r>
            <w:r>
              <w:rPr>
                <w:rFonts w:ascii="Trebuchet MS" w:hAnsi="Trebuchet MS" w:cs="Arial"/>
                <w:sz w:val="16"/>
                <w:szCs w:val="16"/>
              </w:rPr>
              <w:br/>
              <w:t>zast.po odvj. Vlaho Duplančić iz Splita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24755382403</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3.296,66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83</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MATE  RADIĆ, Fra Jeronima Mihaića 18, Pučišća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37329849589</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629.250,20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84</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NAVA BANKA d.d. u  stečaju Tratinska 27,  ZAGREB</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07492912398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4.087.979,90</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85</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 xml:space="preserve">UNICUMTECHNA d.o.o. Zagreb, Strossmayerov trg 7, </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93954341871</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73.551,43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lastRenderedPageBreak/>
              <w:t>86</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GEOBIM d.o.o., Livadska 11, Belitinec</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15219045598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4.628,33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87</w:t>
            </w:r>
          </w:p>
        </w:tc>
        <w:tc>
          <w:tcPr>
            <w:tcW w:w="4640" w:type="dxa"/>
            <w:tcBorders>
              <w:top w:val="nil"/>
              <w:left w:val="nil"/>
              <w:bottom w:val="single" w:color="auto" w:sz="4" w:space="0"/>
              <w:right w:val="single" w:color="auto" w:sz="4" w:space="0"/>
            </w:tcBorders>
            <w:shd w:val="clear" w:color="000000" w:fill="FFFFFF"/>
            <w:vAlign w:val="bottom"/>
            <w:hideMark/>
          </w:tcPr>
          <w:p w:rsidR="00AC128A" w:rsidRDefault="00AC128A">
            <w:pPr>
              <w:rPr>
                <w:rFonts w:ascii="Trebuchet MS" w:hAnsi="Trebuchet MS" w:cs="Arial"/>
                <w:sz w:val="16"/>
                <w:szCs w:val="16"/>
              </w:rPr>
            </w:pPr>
            <w:r>
              <w:rPr>
                <w:rFonts w:ascii="Trebuchet MS" w:hAnsi="Trebuchet MS" w:cs="Arial"/>
                <w:sz w:val="16"/>
                <w:szCs w:val="16"/>
              </w:rPr>
              <w:t xml:space="preserve">Petar Martinić vlasnik -Trgovine na malo, Prijević, Pučišća </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26151013335</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4.633,69</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88</w:t>
            </w:r>
          </w:p>
        </w:tc>
        <w:tc>
          <w:tcPr>
            <w:tcW w:w="4640" w:type="dxa"/>
            <w:tcBorders>
              <w:top w:val="nil"/>
              <w:left w:val="nil"/>
              <w:bottom w:val="single" w:color="auto" w:sz="4" w:space="0"/>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TRANSADRIA Međunarodna  šped.d.d Riva Boduli 1, RIJEKA</w:t>
            </w:r>
          </w:p>
        </w:tc>
        <w:tc>
          <w:tcPr>
            <w:tcW w:w="2120" w:type="dxa"/>
            <w:tcBorders>
              <w:top w:val="nil"/>
              <w:left w:val="nil"/>
              <w:bottom w:val="single" w:color="auto" w:sz="4" w:space="0"/>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47965841018</w:t>
            </w:r>
          </w:p>
        </w:tc>
        <w:tc>
          <w:tcPr>
            <w:tcW w:w="2040" w:type="dxa"/>
            <w:tcBorders>
              <w:top w:val="nil"/>
              <w:left w:val="nil"/>
              <w:bottom w:val="single" w:color="auto" w:sz="4" w:space="0"/>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627,55</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89</w:t>
            </w:r>
          </w:p>
        </w:tc>
        <w:tc>
          <w:tcPr>
            <w:tcW w:w="4640" w:type="dxa"/>
            <w:tcBorders>
              <w:top w:val="nil"/>
              <w:left w:val="nil"/>
              <w:bottom w:val="nil"/>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IVGRAD  d.d.  (presuda)</w:t>
            </w:r>
          </w:p>
        </w:tc>
        <w:tc>
          <w:tcPr>
            <w:tcW w:w="2120" w:type="dxa"/>
            <w:tcBorders>
              <w:top w:val="nil"/>
              <w:left w:val="nil"/>
              <w:bottom w:val="nil"/>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08418223230</w:t>
            </w:r>
          </w:p>
        </w:tc>
        <w:tc>
          <w:tcPr>
            <w:tcW w:w="2040" w:type="dxa"/>
            <w:tcBorders>
              <w:top w:val="nil"/>
              <w:left w:val="nil"/>
              <w:bottom w:val="nil"/>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128.854,76</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90</w:t>
            </w:r>
          </w:p>
        </w:tc>
        <w:tc>
          <w:tcPr>
            <w:tcW w:w="4640" w:type="dxa"/>
            <w:tcBorders>
              <w:top w:val="single" w:color="auto" w:sz="4" w:space="0"/>
              <w:left w:val="nil"/>
              <w:bottom w:val="nil"/>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HIDROELEKTRA PROJEKT  d.o.o. u stečaju (presuda)</w:t>
            </w:r>
          </w:p>
        </w:tc>
        <w:tc>
          <w:tcPr>
            <w:tcW w:w="2120" w:type="dxa"/>
            <w:tcBorders>
              <w:top w:val="single" w:color="auto" w:sz="4" w:space="0"/>
              <w:left w:val="nil"/>
              <w:bottom w:val="nil"/>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37154585992</w:t>
            </w:r>
          </w:p>
        </w:tc>
        <w:tc>
          <w:tcPr>
            <w:tcW w:w="2040" w:type="dxa"/>
            <w:tcBorders>
              <w:top w:val="single" w:color="auto" w:sz="4" w:space="0"/>
              <w:left w:val="nil"/>
              <w:bottom w:val="nil"/>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61.272,13</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91</w:t>
            </w:r>
          </w:p>
        </w:tc>
        <w:tc>
          <w:tcPr>
            <w:tcW w:w="4640" w:type="dxa"/>
            <w:tcBorders>
              <w:top w:val="single" w:color="auto" w:sz="4" w:space="0"/>
              <w:left w:val="nil"/>
              <w:bottom w:val="nil"/>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 xml:space="preserve">ANTE  FARAUNIĆ, Pučišća  (presuda) </w:t>
            </w:r>
          </w:p>
        </w:tc>
        <w:tc>
          <w:tcPr>
            <w:tcW w:w="2120" w:type="dxa"/>
            <w:tcBorders>
              <w:top w:val="single" w:color="auto" w:sz="4" w:space="0"/>
              <w:left w:val="nil"/>
              <w:bottom w:val="nil"/>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17251615136</w:t>
            </w:r>
          </w:p>
        </w:tc>
        <w:tc>
          <w:tcPr>
            <w:tcW w:w="2040" w:type="dxa"/>
            <w:tcBorders>
              <w:top w:val="single" w:color="auto" w:sz="4" w:space="0"/>
              <w:left w:val="nil"/>
              <w:bottom w:val="nil"/>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237.387,42</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92</w:t>
            </w:r>
          </w:p>
        </w:tc>
        <w:tc>
          <w:tcPr>
            <w:tcW w:w="4640" w:type="dxa"/>
            <w:tcBorders>
              <w:top w:val="single" w:color="auto" w:sz="4" w:space="0"/>
              <w:left w:val="nil"/>
              <w:bottom w:val="nil"/>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B2 KAPITAL d.o.o. (prijenos tražbine)</w:t>
            </w:r>
          </w:p>
        </w:tc>
        <w:tc>
          <w:tcPr>
            <w:tcW w:w="2120" w:type="dxa"/>
            <w:tcBorders>
              <w:top w:val="single" w:color="auto" w:sz="4" w:space="0"/>
              <w:left w:val="nil"/>
              <w:bottom w:val="nil"/>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57509775367</w:t>
            </w:r>
          </w:p>
        </w:tc>
        <w:tc>
          <w:tcPr>
            <w:tcW w:w="2040" w:type="dxa"/>
            <w:tcBorders>
              <w:top w:val="single" w:color="auto" w:sz="4" w:space="0"/>
              <w:left w:val="nil"/>
              <w:bottom w:val="nil"/>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5.126.833,28</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93</w:t>
            </w:r>
          </w:p>
        </w:tc>
        <w:tc>
          <w:tcPr>
            <w:tcW w:w="4640" w:type="dxa"/>
            <w:tcBorders>
              <w:top w:val="single" w:color="auto" w:sz="4" w:space="0"/>
              <w:left w:val="nil"/>
              <w:bottom w:val="nil"/>
              <w:right w:val="single" w:color="auto" w:sz="4" w:space="0"/>
            </w:tcBorders>
            <w:shd w:val="clear" w:color="auto" w:fill="auto"/>
            <w:vAlign w:val="bottom"/>
            <w:hideMark/>
          </w:tcPr>
          <w:p w:rsidR="00AC128A" w:rsidRDefault="00AC128A">
            <w:pPr>
              <w:rPr>
                <w:rFonts w:ascii="Trebuchet MS" w:hAnsi="Trebuchet MS" w:cs="Arial"/>
                <w:sz w:val="16"/>
                <w:szCs w:val="16"/>
              </w:rPr>
            </w:pPr>
            <w:r>
              <w:rPr>
                <w:rFonts w:ascii="Trebuchet MS" w:hAnsi="Trebuchet MS" w:cs="Arial"/>
                <w:sz w:val="16"/>
                <w:szCs w:val="16"/>
              </w:rPr>
              <w:t>PPC JK  SESVETE  d.o.o. (subrogacija)</w:t>
            </w:r>
          </w:p>
        </w:tc>
        <w:tc>
          <w:tcPr>
            <w:tcW w:w="2120" w:type="dxa"/>
            <w:tcBorders>
              <w:top w:val="single" w:color="auto" w:sz="4" w:space="0"/>
              <w:left w:val="nil"/>
              <w:bottom w:val="nil"/>
              <w:right w:val="single" w:color="auto" w:sz="4" w:space="0"/>
            </w:tcBorders>
            <w:shd w:val="clear" w:color="auto" w:fill="auto"/>
            <w:vAlign w:val="bottom"/>
            <w:hideMark/>
          </w:tcPr>
          <w:p w:rsidR="00AC128A" w:rsidRDefault="00AC128A">
            <w:pPr>
              <w:jc w:val="center"/>
              <w:rPr>
                <w:rFonts w:ascii="Trebuchet MS" w:hAnsi="Trebuchet MS" w:cs="Arial"/>
                <w:sz w:val="18"/>
                <w:szCs w:val="18"/>
              </w:rPr>
            </w:pPr>
            <w:r>
              <w:rPr>
                <w:rFonts w:ascii="Trebuchet MS" w:hAnsi="Trebuchet MS" w:cs="Arial"/>
                <w:sz w:val="18"/>
                <w:szCs w:val="18"/>
              </w:rPr>
              <w:t>92501393906</w:t>
            </w:r>
          </w:p>
        </w:tc>
        <w:tc>
          <w:tcPr>
            <w:tcW w:w="2040" w:type="dxa"/>
            <w:tcBorders>
              <w:top w:val="single" w:color="auto" w:sz="4" w:space="0"/>
              <w:left w:val="nil"/>
              <w:bottom w:val="nil"/>
              <w:right w:val="single" w:color="auto" w:sz="4" w:space="0"/>
            </w:tcBorders>
            <w:shd w:val="clear" w:color="auto" w:fill="auto"/>
            <w:noWrap/>
            <w:vAlign w:val="bottom"/>
            <w:hideMark/>
          </w:tcPr>
          <w:p w:rsidR="00AC128A" w:rsidRDefault="00AC128A">
            <w:pPr>
              <w:jc w:val="right"/>
              <w:rPr>
                <w:rFonts w:ascii="Trebuchet MS" w:hAnsi="Trebuchet MS" w:cs="Arial"/>
                <w:sz w:val="16"/>
                <w:szCs w:val="16"/>
              </w:rPr>
            </w:pPr>
            <w:r>
              <w:rPr>
                <w:rFonts w:ascii="Trebuchet MS" w:hAnsi="Trebuchet MS" w:cs="Arial"/>
                <w:sz w:val="16"/>
                <w:szCs w:val="16"/>
              </w:rPr>
              <w:t>11.090.841,87</w:t>
            </w:r>
          </w:p>
        </w:tc>
      </w:tr>
      <w:tr w:rsidR="00AC128A" w:rsidTr="00AC128A">
        <w:trPr>
          <w:trHeight w:val="559"/>
        </w:trPr>
        <w:tc>
          <w:tcPr>
            <w:tcW w:w="560" w:type="dxa"/>
            <w:tcBorders>
              <w:top w:val="nil"/>
              <w:left w:val="single" w:color="auto" w:sz="4" w:space="0"/>
              <w:bottom w:val="single" w:color="auto" w:sz="4" w:space="0"/>
              <w:right w:val="single" w:color="auto" w:sz="4" w:space="0"/>
            </w:tcBorders>
            <w:shd w:val="clear" w:color="auto" w:fill="auto"/>
            <w:noWrap/>
            <w:vAlign w:val="bottom"/>
            <w:hideMark/>
          </w:tcPr>
          <w:p w:rsidR="00AC128A" w:rsidRDefault="00AC128A">
            <w:pPr>
              <w:jc w:val="center"/>
              <w:rPr>
                <w:rFonts w:ascii="Trebuchet MS" w:hAnsi="Trebuchet MS" w:cs="Arial"/>
                <w:b/>
                <w:bCs/>
                <w:sz w:val="16"/>
                <w:szCs w:val="16"/>
              </w:rPr>
            </w:pPr>
            <w:r>
              <w:rPr>
                <w:rFonts w:ascii="Trebuchet MS" w:hAnsi="Trebuchet MS" w:cs="Arial"/>
                <w:b/>
                <w:bCs/>
                <w:sz w:val="16"/>
                <w:szCs w:val="16"/>
              </w:rPr>
              <w:t> </w:t>
            </w:r>
          </w:p>
        </w:tc>
        <w:tc>
          <w:tcPr>
            <w:tcW w:w="4640" w:type="dxa"/>
            <w:tcBorders>
              <w:top w:val="single" w:color="auto" w:sz="4" w:space="0"/>
              <w:left w:val="nil"/>
              <w:bottom w:val="single" w:color="auto" w:sz="8" w:space="0"/>
              <w:right w:val="single" w:color="auto" w:sz="4" w:space="0"/>
            </w:tcBorders>
            <w:shd w:val="clear" w:color="auto" w:fill="auto"/>
            <w:vAlign w:val="bottom"/>
            <w:hideMark/>
          </w:tcPr>
          <w:p w:rsidR="00AC128A" w:rsidRDefault="00AC128A">
            <w:pPr>
              <w:rPr>
                <w:rFonts w:ascii="Trebuchet MS" w:hAnsi="Trebuchet MS" w:cs="Arial"/>
                <w:b/>
                <w:bCs/>
                <w:sz w:val="16"/>
                <w:szCs w:val="16"/>
              </w:rPr>
            </w:pPr>
            <w:r>
              <w:rPr>
                <w:rFonts w:ascii="Trebuchet MS" w:hAnsi="Trebuchet MS" w:cs="Arial"/>
                <w:b/>
                <w:bCs/>
                <w:sz w:val="16"/>
                <w:szCs w:val="16"/>
              </w:rPr>
              <w:t xml:space="preserve">SVEUKUPNO  BROJ  </w:t>
            </w:r>
            <w:r w:rsidR="00D137A4">
              <w:rPr>
                <w:rFonts w:ascii="Trebuchet MS" w:hAnsi="Trebuchet MS" w:cs="Arial"/>
                <w:b/>
                <w:bCs/>
                <w:sz w:val="16"/>
                <w:szCs w:val="16"/>
              </w:rPr>
              <w:t xml:space="preserve">GLASOVA SKUPINA  4. </w:t>
            </w:r>
          </w:p>
        </w:tc>
        <w:tc>
          <w:tcPr>
            <w:tcW w:w="2120" w:type="dxa"/>
            <w:tcBorders>
              <w:top w:val="single" w:color="auto" w:sz="4" w:space="0"/>
              <w:left w:val="nil"/>
              <w:bottom w:val="single" w:color="auto" w:sz="8" w:space="0"/>
              <w:right w:val="single" w:color="auto" w:sz="4" w:space="0"/>
            </w:tcBorders>
            <w:shd w:val="clear" w:color="auto" w:fill="auto"/>
            <w:vAlign w:val="bottom"/>
            <w:hideMark/>
          </w:tcPr>
          <w:p w:rsidR="00AC128A" w:rsidRDefault="00AC128A">
            <w:pPr>
              <w:jc w:val="center"/>
              <w:rPr>
                <w:rFonts w:ascii="Trebuchet MS" w:hAnsi="Trebuchet MS" w:cs="Arial"/>
                <w:b/>
                <w:bCs/>
                <w:sz w:val="18"/>
                <w:szCs w:val="18"/>
              </w:rPr>
            </w:pPr>
            <w:r>
              <w:rPr>
                <w:rFonts w:ascii="Trebuchet MS" w:hAnsi="Trebuchet MS" w:cs="Arial"/>
                <w:b/>
                <w:bCs/>
                <w:sz w:val="18"/>
                <w:szCs w:val="18"/>
              </w:rPr>
              <w:t> </w:t>
            </w:r>
          </w:p>
        </w:tc>
        <w:tc>
          <w:tcPr>
            <w:tcW w:w="2040" w:type="dxa"/>
            <w:tcBorders>
              <w:top w:val="single" w:color="auto" w:sz="4" w:space="0"/>
              <w:left w:val="nil"/>
              <w:bottom w:val="single" w:color="auto" w:sz="8" w:space="0"/>
              <w:right w:val="single" w:color="auto" w:sz="4" w:space="0"/>
            </w:tcBorders>
            <w:shd w:val="clear" w:color="auto" w:fill="auto"/>
            <w:noWrap/>
            <w:vAlign w:val="bottom"/>
            <w:hideMark/>
          </w:tcPr>
          <w:p w:rsidR="00AC128A" w:rsidRDefault="00AC128A">
            <w:pPr>
              <w:jc w:val="right"/>
              <w:rPr>
                <w:rFonts w:ascii="Trebuchet MS" w:hAnsi="Trebuchet MS" w:cs="Arial"/>
                <w:b/>
                <w:bCs/>
                <w:sz w:val="16"/>
                <w:szCs w:val="16"/>
              </w:rPr>
            </w:pPr>
            <w:r>
              <w:rPr>
                <w:rFonts w:ascii="Trebuchet MS" w:hAnsi="Trebuchet MS" w:cs="Arial"/>
                <w:b/>
                <w:bCs/>
                <w:sz w:val="16"/>
                <w:szCs w:val="16"/>
              </w:rPr>
              <w:t>62.328.152,19</w:t>
            </w:r>
          </w:p>
        </w:tc>
      </w:tr>
    </w:tbl>
    <w:p w:rsidR="00AC128A" w:rsidP="001631BC" w:rsidRDefault="00AC128A">
      <w:pPr>
        <w:rPr>
          <w:rFonts w:ascii="Trebuchet MS" w:hAnsi="Trebuchet MS"/>
          <w:b/>
          <w:color w:val="FF0000"/>
          <w:sz w:val="22"/>
          <w:szCs w:val="22"/>
        </w:rPr>
      </w:pPr>
    </w:p>
    <w:p w:rsidR="00CD0C1E" w:rsidP="001631BC" w:rsidRDefault="00CD0C1E">
      <w:pPr>
        <w:rPr>
          <w:rFonts w:ascii="Trebuchet MS" w:hAnsi="Trebuchet MS"/>
          <w:b/>
          <w:color w:val="FF0000"/>
          <w:sz w:val="22"/>
          <w:szCs w:val="22"/>
        </w:rPr>
      </w:pPr>
    </w:p>
    <w:p w:rsidR="00223508" w:rsidP="001631BC" w:rsidRDefault="00223508">
      <w:pPr>
        <w:rPr>
          <w:b/>
          <w:color w:val="FF0000"/>
        </w:rPr>
      </w:pPr>
      <w:r w:rsidRPr="00110F04">
        <w:rPr>
          <w:rFonts w:ascii="Trebuchet MS" w:hAnsi="Trebuchet MS"/>
          <w:b/>
          <w:color w:val="FF0000"/>
          <w:sz w:val="22"/>
          <w:szCs w:val="22"/>
        </w:rPr>
        <w:br w:type="page"/>
      </w:r>
      <w:r w:rsidRPr="00C56F44">
        <w:rPr>
          <w:b/>
          <w:color w:val="FF0000"/>
        </w:rPr>
        <w:lastRenderedPageBreak/>
        <w:t xml:space="preserve">3.  POPIS  </w:t>
      </w:r>
      <w:r w:rsidR="005E6420">
        <w:rPr>
          <w:b/>
          <w:color w:val="FF0000"/>
        </w:rPr>
        <w:t xml:space="preserve">I  NAMIRENJE  </w:t>
      </w:r>
      <w:r w:rsidRPr="00C56F44">
        <w:rPr>
          <w:b/>
          <w:color w:val="FF0000"/>
        </w:rPr>
        <w:t xml:space="preserve">VJEROVNIKA  </w:t>
      </w:r>
      <w:r w:rsidR="005E6420">
        <w:rPr>
          <w:b/>
          <w:color w:val="FF0000"/>
        </w:rPr>
        <w:t>PO  SKUPINAMA</w:t>
      </w:r>
    </w:p>
    <w:p w:rsidRPr="00C56F44" w:rsidR="00223508" w:rsidP="001631BC" w:rsidRDefault="00223508">
      <w:pPr>
        <w:rPr>
          <w:b/>
          <w:color w:val="FF0000"/>
        </w:rPr>
      </w:pPr>
    </w:p>
    <w:p w:rsidRPr="002F12AA" w:rsidR="00223508" w:rsidP="00C903BF" w:rsidRDefault="00223508">
      <w:pPr>
        <w:pStyle w:val="Odlomakpopisa"/>
        <w:ind w:left="0"/>
        <w:rPr>
          <w:b/>
          <w:color w:val="FF0000"/>
        </w:rPr>
      </w:pPr>
      <w:r>
        <w:rPr>
          <w:b/>
          <w:color w:val="FF0000"/>
        </w:rPr>
        <w:t xml:space="preserve">3.1. </w:t>
      </w:r>
      <w:r w:rsidRPr="002F12AA">
        <w:rPr>
          <w:b/>
          <w:color w:val="FF0000"/>
        </w:rPr>
        <w:t>SKUPINA 1 – RAZLUČNI VJEROVNICI</w:t>
      </w:r>
    </w:p>
    <w:p w:rsidRPr="00175ABC" w:rsidR="00223508" w:rsidP="002F12AA" w:rsidRDefault="00223508">
      <w:pPr>
        <w:pStyle w:val="Odlomakpopisa"/>
        <w:ind w:left="0"/>
        <w:rPr>
          <w:sz w:val="22"/>
        </w:rPr>
      </w:pPr>
      <w:r w:rsidRPr="00175ABC">
        <w:rPr>
          <w:sz w:val="22"/>
        </w:rPr>
        <w:t>Razlučni vjerovnici najvećim dijelom imaju upisana razlučna prava na nekretninama koje se nalaze unutar eksploatacijskih polja za koja dužnik ima odobrenu koncesiju, a koncesija nije prenosiva na novog vlasnika nekretnine, što u eventualnoj prodaji nekretnine može imati negativan efekt i nižu cijenu od one cijene koja je bila procijenjena u procjeni provedenoj 2011. godine.</w:t>
      </w:r>
    </w:p>
    <w:p w:rsidR="00223508" w:rsidP="002F12AA" w:rsidRDefault="00223508">
      <w:pPr>
        <w:pStyle w:val="Odlomakpopisa"/>
        <w:ind w:left="0"/>
        <w:rPr>
          <w:sz w:val="22"/>
        </w:rPr>
      </w:pPr>
      <w:r w:rsidRPr="00175ABC">
        <w:rPr>
          <w:sz w:val="22"/>
        </w:rPr>
        <w:t>Upravo iz tog razloga smatra se da razlučni vjerovnici nisu oštećeni prijedlozima u stečajnom planu jer bi vrijednosti koje bi se eventualno postigle prodajom u stečajnom ili ovršnom postupku bile niže od vrijednosti koje su predložene planom.</w:t>
      </w:r>
    </w:p>
    <w:p w:rsidRPr="00175ABC" w:rsidR="00E06377" w:rsidP="002F12AA" w:rsidRDefault="00E06377">
      <w:pPr>
        <w:pStyle w:val="Odlomakpopisa"/>
        <w:ind w:left="0"/>
        <w:rPr>
          <w:sz w:val="22"/>
        </w:rPr>
      </w:pPr>
      <w:r>
        <w:rPr>
          <w:sz w:val="22"/>
        </w:rPr>
        <w:t>Namirenje  razlučnih  vjerovnika  predviđeno  je  isplatom  u  novcu  te je  potrebno  da  razlučni  vjerovnici  prethodno  daju  izjavu  o  odricanju  prava  na  odvojeno  namirenje. Budući  su  stečajni  vjerovnici,  na  skupštini  vjerovnika  donijeli  odluku  da  se  ne  provodi  unovčenje  imovine  stečajnog  dužnika  radi  pripreme  i provedbe stečajnog  plana, a s tom  su se odlukom suglasili i razlučni vjerovnici, to  je  razumno  očekivanje da će vjerovnici takve izjave i  dati.</w:t>
      </w:r>
    </w:p>
    <w:p w:rsidRPr="00175ABC" w:rsidR="007A0AD7" w:rsidP="00D50E40" w:rsidRDefault="00223508">
      <w:pPr>
        <w:pStyle w:val="Odlomakpopisa"/>
        <w:ind w:left="0"/>
        <w:rPr>
          <w:sz w:val="22"/>
        </w:rPr>
      </w:pPr>
      <w:r w:rsidRPr="00175ABC">
        <w:rPr>
          <w:b/>
          <w:sz w:val="22"/>
        </w:rPr>
        <w:t xml:space="preserve">Razlučnom vjerovniku </w:t>
      </w:r>
      <w:r w:rsidRPr="00175ABC" w:rsidR="00345A71">
        <w:rPr>
          <w:b/>
          <w:sz w:val="22"/>
        </w:rPr>
        <w:t>H</w:t>
      </w:r>
      <w:r w:rsidR="00381AD6">
        <w:rPr>
          <w:b/>
          <w:sz w:val="22"/>
        </w:rPr>
        <w:t>rvatska  banka  za  obnovu  i  razvitak  (H</w:t>
      </w:r>
      <w:r w:rsidRPr="00175ABC" w:rsidR="00345A71">
        <w:rPr>
          <w:b/>
          <w:sz w:val="22"/>
        </w:rPr>
        <w:t>BOR</w:t>
      </w:r>
      <w:r w:rsidR="00381AD6">
        <w:rPr>
          <w:b/>
          <w:sz w:val="22"/>
        </w:rPr>
        <w:t>)</w:t>
      </w:r>
      <w:r w:rsidRPr="00175ABC" w:rsidR="00345A71">
        <w:rPr>
          <w:b/>
          <w:sz w:val="22"/>
        </w:rPr>
        <w:t xml:space="preserve">  </w:t>
      </w:r>
      <w:r w:rsidRPr="00A56E89" w:rsidR="00345A71">
        <w:rPr>
          <w:sz w:val="22"/>
        </w:rPr>
        <w:t>čija  tražbina  je  utvrđena  u  ukupnom  iznosu od  17.960.754,34  kn</w:t>
      </w:r>
      <w:r w:rsidRPr="00A56E89" w:rsidR="001F451A">
        <w:rPr>
          <w:sz w:val="22"/>
        </w:rPr>
        <w:t xml:space="preserve">, a  upisano  pravo  zaloga  je na  nekretnini  u  Kaštel  Sućurcu  te </w:t>
      </w:r>
      <w:r w:rsidR="006B32F4">
        <w:rPr>
          <w:sz w:val="22"/>
        </w:rPr>
        <w:t xml:space="preserve"> nekretninama  u  Selcima, </w:t>
      </w:r>
      <w:r w:rsidRPr="00A56E89" w:rsidR="001F451A">
        <w:rPr>
          <w:sz w:val="22"/>
        </w:rPr>
        <w:t>se</w:t>
      </w:r>
      <w:r w:rsidR="001F451A">
        <w:rPr>
          <w:b/>
          <w:sz w:val="22"/>
        </w:rPr>
        <w:t xml:space="preserve"> </w:t>
      </w:r>
      <w:r w:rsidRPr="00175ABC" w:rsidR="00345A71">
        <w:rPr>
          <w:b/>
          <w:sz w:val="22"/>
        </w:rPr>
        <w:t xml:space="preserve">  p</w:t>
      </w:r>
      <w:r w:rsidRPr="00175ABC">
        <w:rPr>
          <w:sz w:val="22"/>
        </w:rPr>
        <w:t xml:space="preserve">redlaže </w:t>
      </w:r>
      <w:r w:rsidR="00381AD6">
        <w:rPr>
          <w:sz w:val="22"/>
        </w:rPr>
        <w:t xml:space="preserve"> otpis  </w:t>
      </w:r>
      <w:r w:rsidRPr="00175ABC" w:rsidR="00345A71">
        <w:rPr>
          <w:sz w:val="22"/>
        </w:rPr>
        <w:t>5</w:t>
      </w:r>
      <w:r w:rsidRPr="00175ABC" w:rsidR="007A0AD7">
        <w:rPr>
          <w:sz w:val="22"/>
        </w:rPr>
        <w:t xml:space="preserve">2 % </w:t>
      </w:r>
      <w:r w:rsidRPr="00175ABC" w:rsidR="00345A71">
        <w:rPr>
          <w:sz w:val="22"/>
        </w:rPr>
        <w:t xml:space="preserve"> </w:t>
      </w:r>
      <w:r w:rsidR="00381AD6">
        <w:rPr>
          <w:sz w:val="22"/>
        </w:rPr>
        <w:t xml:space="preserve">od ukupno utvrđene tražbine  </w:t>
      </w:r>
      <w:r w:rsidR="006B32F4">
        <w:rPr>
          <w:sz w:val="22"/>
        </w:rPr>
        <w:t>pa  će</w:t>
      </w:r>
      <w:r w:rsidR="001F451A">
        <w:rPr>
          <w:sz w:val="22"/>
        </w:rPr>
        <w:t xml:space="preserve"> se  </w:t>
      </w:r>
      <w:r w:rsidR="001B38BF">
        <w:rPr>
          <w:sz w:val="22"/>
        </w:rPr>
        <w:t xml:space="preserve">vjerovniku  </w:t>
      </w:r>
      <w:r w:rsidR="001F451A">
        <w:rPr>
          <w:sz w:val="22"/>
        </w:rPr>
        <w:t>isplati</w:t>
      </w:r>
      <w:r w:rsidR="006B32F4">
        <w:rPr>
          <w:sz w:val="22"/>
        </w:rPr>
        <w:t>ti</w:t>
      </w:r>
      <w:r w:rsidR="001F451A">
        <w:rPr>
          <w:sz w:val="22"/>
        </w:rPr>
        <w:t xml:space="preserve">  iznos  </w:t>
      </w:r>
      <w:r w:rsidR="00381AD6">
        <w:rPr>
          <w:sz w:val="22"/>
        </w:rPr>
        <w:t xml:space="preserve">glavnice  </w:t>
      </w:r>
      <w:r w:rsidRPr="00175ABC">
        <w:rPr>
          <w:sz w:val="22"/>
        </w:rPr>
        <w:t xml:space="preserve">od </w:t>
      </w:r>
      <w:r w:rsidRPr="00175ABC" w:rsidR="00345A71">
        <w:rPr>
          <w:sz w:val="22"/>
        </w:rPr>
        <w:t>8.621.162,08</w:t>
      </w:r>
      <w:r w:rsidRPr="00175ABC">
        <w:rPr>
          <w:sz w:val="22"/>
        </w:rPr>
        <w:t xml:space="preserve"> kn. </w:t>
      </w:r>
    </w:p>
    <w:p w:rsidR="007A0AD7" w:rsidP="00D50E40" w:rsidRDefault="00345A71">
      <w:pPr>
        <w:pStyle w:val="Odlomakpopisa"/>
        <w:ind w:left="0"/>
        <w:rPr>
          <w:sz w:val="22"/>
        </w:rPr>
      </w:pPr>
      <w:r w:rsidRPr="00175ABC">
        <w:rPr>
          <w:sz w:val="22"/>
        </w:rPr>
        <w:t xml:space="preserve">Predviđeni  iznos  glavnice </w:t>
      </w:r>
      <w:r w:rsidR="006B32F4">
        <w:rPr>
          <w:sz w:val="22"/>
        </w:rPr>
        <w:t xml:space="preserve"> će  se  otplatiti  </w:t>
      </w:r>
      <w:r w:rsidRPr="00175ABC">
        <w:rPr>
          <w:sz w:val="22"/>
        </w:rPr>
        <w:t xml:space="preserve">kroz otplatni plan u  pet  jednakih  rata  po  20% </w:t>
      </w:r>
      <w:r w:rsidR="006B32F4">
        <w:rPr>
          <w:sz w:val="22"/>
        </w:rPr>
        <w:t>,</w:t>
      </w:r>
      <w:r w:rsidRPr="00175ABC">
        <w:rPr>
          <w:sz w:val="22"/>
        </w:rPr>
        <w:t xml:space="preserve"> </w:t>
      </w:r>
      <w:r w:rsidR="006B32F4">
        <w:rPr>
          <w:sz w:val="22"/>
        </w:rPr>
        <w:t>pa svaka  rata</w:t>
      </w:r>
      <w:r w:rsidR="001F451A">
        <w:rPr>
          <w:sz w:val="22"/>
        </w:rPr>
        <w:t xml:space="preserve">  iznos</w:t>
      </w:r>
      <w:r w:rsidR="006B32F4">
        <w:rPr>
          <w:sz w:val="22"/>
        </w:rPr>
        <w:t>i</w:t>
      </w:r>
      <w:r w:rsidR="001F451A">
        <w:rPr>
          <w:sz w:val="22"/>
        </w:rPr>
        <w:t xml:space="preserve">  1.724.232,42  kn</w:t>
      </w:r>
      <w:r w:rsidR="006B32F4">
        <w:rPr>
          <w:sz w:val="22"/>
        </w:rPr>
        <w:t xml:space="preserve">, a prva  rata  će  se  isplatiti  nakon  pravomoćnosti  </w:t>
      </w:r>
      <w:r w:rsidRPr="00175ABC" w:rsidR="007A0AD7">
        <w:rPr>
          <w:sz w:val="22"/>
        </w:rPr>
        <w:t xml:space="preserve">  stečajnog  plana</w:t>
      </w:r>
      <w:r w:rsidR="006B32F4">
        <w:rPr>
          <w:sz w:val="22"/>
        </w:rPr>
        <w:t xml:space="preserve">, te u  roku  od  3 dana  od  dana  pravomoćnosti rješenja  o  upisu povećanja  temeljnog  kapitala  u  sudski registar Trgovačkog  suda  u  Splitu, </w:t>
      </w:r>
      <w:r w:rsidRPr="00175ABC" w:rsidR="007A0AD7">
        <w:rPr>
          <w:sz w:val="22"/>
        </w:rPr>
        <w:t xml:space="preserve">a  ostale  rate  dospjevaju  </w:t>
      </w:r>
      <w:r w:rsidR="008A7065">
        <w:rPr>
          <w:sz w:val="22"/>
        </w:rPr>
        <w:t xml:space="preserve">svaka  </w:t>
      </w:r>
      <w:r w:rsidRPr="00175ABC" w:rsidR="007A0AD7">
        <w:rPr>
          <w:sz w:val="22"/>
        </w:rPr>
        <w:t xml:space="preserve">nakon  6  mjeseci  od   </w:t>
      </w:r>
      <w:r w:rsidR="008A7065">
        <w:rPr>
          <w:sz w:val="22"/>
        </w:rPr>
        <w:t xml:space="preserve">isplate  </w:t>
      </w:r>
      <w:r w:rsidRPr="00175ABC" w:rsidR="007A0AD7">
        <w:rPr>
          <w:sz w:val="22"/>
        </w:rPr>
        <w:t>prethodne  rate,  uz  obračunatu  kamatu od  4,5 %  do  isplate.</w:t>
      </w:r>
    </w:p>
    <w:p w:rsidRPr="00175ABC" w:rsidR="00381AD6" w:rsidP="00D50E40" w:rsidRDefault="00381AD6">
      <w:pPr>
        <w:pStyle w:val="Odlomakpopisa"/>
        <w:ind w:left="0"/>
        <w:rPr>
          <w:sz w:val="22"/>
        </w:rPr>
      </w:pPr>
      <w:r>
        <w:rPr>
          <w:sz w:val="22"/>
        </w:rPr>
        <w:t>Razlučnom vjerovniku HBOR ukupno će biti isplaćen iznos od 9.041.443,73 kn.</w:t>
      </w:r>
    </w:p>
    <w:p w:rsidRPr="001F451A" w:rsidR="00223508" w:rsidP="00D50E40" w:rsidRDefault="00223508">
      <w:pPr>
        <w:pStyle w:val="Odlomakpopisa"/>
        <w:ind w:left="0"/>
        <w:rPr>
          <w:sz w:val="22"/>
        </w:rPr>
      </w:pPr>
      <w:r w:rsidRPr="001F451A">
        <w:rPr>
          <w:sz w:val="22"/>
        </w:rPr>
        <w:t>Za vrijeme trajanja otplate Ban</w:t>
      </w:r>
      <w:r w:rsidRPr="001F451A" w:rsidR="007A0AD7">
        <w:rPr>
          <w:sz w:val="22"/>
        </w:rPr>
        <w:t xml:space="preserve">ka zadržava upis založnog prava  na  </w:t>
      </w:r>
      <w:r w:rsidRPr="001F451A" w:rsidR="001F451A">
        <w:rPr>
          <w:sz w:val="22"/>
        </w:rPr>
        <w:t xml:space="preserve">ukupan  iznos </w:t>
      </w:r>
      <w:r w:rsidRPr="001F451A" w:rsidR="00356555">
        <w:rPr>
          <w:sz w:val="22"/>
        </w:rPr>
        <w:t>dugovanja.</w:t>
      </w:r>
    </w:p>
    <w:p w:rsidRPr="001F451A" w:rsidR="007A0AD7" w:rsidP="00D50E40" w:rsidRDefault="00223508">
      <w:pPr>
        <w:pStyle w:val="Odlomakpopisa"/>
        <w:ind w:left="0"/>
        <w:rPr>
          <w:sz w:val="22"/>
          <w:u w:val="single"/>
        </w:rPr>
      </w:pPr>
      <w:r w:rsidRPr="001F451A">
        <w:rPr>
          <w:sz w:val="22"/>
          <w:u w:val="single"/>
        </w:rPr>
        <w:t>Banka se obvezuje dostaviti</w:t>
      </w:r>
      <w:r w:rsidRPr="001F451A" w:rsidR="007A0AD7">
        <w:rPr>
          <w:sz w:val="22"/>
          <w:u w:val="single"/>
        </w:rPr>
        <w:t>:</w:t>
      </w:r>
    </w:p>
    <w:p w:rsidRPr="00175ABC" w:rsidR="007A0AD7" w:rsidP="00D50E40" w:rsidRDefault="007A0AD7">
      <w:pPr>
        <w:pStyle w:val="Odlomakpopisa"/>
        <w:ind w:left="0"/>
        <w:rPr>
          <w:sz w:val="22"/>
        </w:rPr>
      </w:pPr>
      <w:r w:rsidRPr="00175ABC">
        <w:rPr>
          <w:sz w:val="22"/>
        </w:rPr>
        <w:t>-  izjavu  o odricanju od  prava  na  odvojeno  namire</w:t>
      </w:r>
      <w:r w:rsidR="006B32F4">
        <w:rPr>
          <w:sz w:val="22"/>
        </w:rPr>
        <w:t>nje  na  upisanim  nekretninama za  vrijeme  dok  Dužnik  podmiruje  obvezu  utvrđenu  pravomoćnim  rješenjem  o  potvrdi plana</w:t>
      </w:r>
    </w:p>
    <w:p w:rsidRPr="00175ABC" w:rsidR="007A0AD7" w:rsidP="00D50E40" w:rsidRDefault="007A0AD7">
      <w:pPr>
        <w:pStyle w:val="Odlomakpopisa"/>
        <w:ind w:left="0"/>
        <w:rPr>
          <w:sz w:val="22"/>
        </w:rPr>
      </w:pPr>
      <w:r w:rsidRPr="00175ABC">
        <w:rPr>
          <w:sz w:val="22"/>
        </w:rPr>
        <w:t xml:space="preserve">- izjavu  o  odricanju  od  prava  na  tražbinu za  zakonsku  zateznu  kamatu,  </w:t>
      </w:r>
      <w:r w:rsidR="006B32F4">
        <w:rPr>
          <w:sz w:val="22"/>
        </w:rPr>
        <w:t>pod uvjetom ispunjenja obveza prema stečajnom planu,</w:t>
      </w:r>
    </w:p>
    <w:p w:rsidRPr="00175ABC" w:rsidR="00223508" w:rsidP="00D50E40" w:rsidRDefault="007A0AD7">
      <w:pPr>
        <w:pStyle w:val="Odlomakpopisa"/>
        <w:ind w:left="0"/>
        <w:rPr>
          <w:sz w:val="22"/>
        </w:rPr>
      </w:pPr>
      <w:r w:rsidRPr="00175ABC">
        <w:rPr>
          <w:sz w:val="22"/>
        </w:rPr>
        <w:lastRenderedPageBreak/>
        <w:t xml:space="preserve">- </w:t>
      </w:r>
      <w:r w:rsidRPr="00175ABC" w:rsidR="00EB79DA">
        <w:rPr>
          <w:sz w:val="22"/>
        </w:rPr>
        <w:t xml:space="preserve">izjavu  da  će  izdati  brisovnicu  na upisana  založna  prava  nakon isplate  </w:t>
      </w:r>
      <w:r w:rsidR="00175ABC">
        <w:rPr>
          <w:sz w:val="22"/>
        </w:rPr>
        <w:t>pripadajućeg</w:t>
      </w:r>
      <w:r w:rsidRPr="00175ABC" w:rsidR="00EB79DA">
        <w:rPr>
          <w:sz w:val="22"/>
        </w:rPr>
        <w:t xml:space="preserve"> iznosa  glavnice  i  kamate  od  9.041.443,73  kn.</w:t>
      </w:r>
    </w:p>
    <w:p w:rsidRPr="00175ABC" w:rsidR="00223508" w:rsidP="00D50E40" w:rsidRDefault="00223508">
      <w:pPr>
        <w:pStyle w:val="Odlomakpopisa"/>
        <w:ind w:left="0"/>
        <w:rPr>
          <w:sz w:val="22"/>
        </w:rPr>
      </w:pPr>
    </w:p>
    <w:p w:rsidRPr="00175ABC" w:rsidR="00EB79DA" w:rsidP="00D50E40" w:rsidRDefault="00EB79DA">
      <w:pPr>
        <w:pStyle w:val="Odlomakpopisa"/>
        <w:ind w:left="0"/>
        <w:rPr>
          <w:sz w:val="22"/>
        </w:rPr>
      </w:pPr>
      <w:r w:rsidRPr="00175ABC">
        <w:rPr>
          <w:b/>
          <w:sz w:val="22"/>
        </w:rPr>
        <w:t>RAZLUČNI  VJEROVNIK  CENTAR  BANKA  d.d.  u stečaju</w:t>
      </w:r>
      <w:r w:rsidRPr="00175ABC">
        <w:rPr>
          <w:sz w:val="22"/>
        </w:rPr>
        <w:t xml:space="preserve">,  ima  upisano  založno  pravo  na  </w:t>
      </w:r>
      <w:r w:rsidR="001F451A">
        <w:rPr>
          <w:sz w:val="22"/>
        </w:rPr>
        <w:t xml:space="preserve">nekretninama  u  Kaštel  Sućurcu,  te </w:t>
      </w:r>
      <w:r w:rsidR="006B32F4">
        <w:rPr>
          <w:sz w:val="22"/>
        </w:rPr>
        <w:t xml:space="preserve"> nekretninama  u  Selcima, </w:t>
      </w:r>
      <w:r w:rsidR="001F451A">
        <w:rPr>
          <w:sz w:val="22"/>
        </w:rPr>
        <w:t xml:space="preserve"> </w:t>
      </w:r>
      <w:r w:rsidRPr="00175ABC">
        <w:rPr>
          <w:sz w:val="22"/>
        </w:rPr>
        <w:t xml:space="preserve">drugom  mjestu  iza  </w:t>
      </w:r>
      <w:r w:rsidR="006B32F4">
        <w:rPr>
          <w:sz w:val="22"/>
        </w:rPr>
        <w:t xml:space="preserve">upisane  hipoteke  u  korist  </w:t>
      </w:r>
      <w:r w:rsidRPr="00175ABC">
        <w:rPr>
          <w:sz w:val="22"/>
        </w:rPr>
        <w:t>HBOR-a</w:t>
      </w:r>
      <w:r w:rsidR="001F451A">
        <w:rPr>
          <w:sz w:val="22"/>
        </w:rPr>
        <w:t>.</w:t>
      </w:r>
      <w:r w:rsidR="001B38BF">
        <w:rPr>
          <w:sz w:val="22"/>
        </w:rPr>
        <w:t xml:space="preserve"> </w:t>
      </w:r>
      <w:r w:rsidRPr="00175ABC">
        <w:rPr>
          <w:sz w:val="22"/>
        </w:rPr>
        <w:t xml:space="preserve">Vodeći  računa  o  </w:t>
      </w:r>
      <w:r w:rsidR="001F451A">
        <w:rPr>
          <w:sz w:val="22"/>
        </w:rPr>
        <w:t>redosljedu  upisa</w:t>
      </w:r>
      <w:r w:rsidRPr="00175ABC">
        <w:rPr>
          <w:sz w:val="22"/>
        </w:rPr>
        <w:t xml:space="preserve">  u  zemljišn</w:t>
      </w:r>
      <w:r w:rsidR="001F451A">
        <w:rPr>
          <w:sz w:val="22"/>
        </w:rPr>
        <w:t>im</w:t>
      </w:r>
      <w:r w:rsidRPr="00175ABC">
        <w:rPr>
          <w:sz w:val="22"/>
        </w:rPr>
        <w:t xml:space="preserve">  knjig</w:t>
      </w:r>
      <w:r w:rsidR="001F451A">
        <w:rPr>
          <w:sz w:val="22"/>
        </w:rPr>
        <w:t>ama</w:t>
      </w:r>
      <w:r w:rsidRPr="00175ABC">
        <w:rPr>
          <w:sz w:val="22"/>
        </w:rPr>
        <w:t>, vrije</w:t>
      </w:r>
      <w:r w:rsidR="001F451A">
        <w:rPr>
          <w:sz w:val="22"/>
        </w:rPr>
        <w:t>d</w:t>
      </w:r>
      <w:r w:rsidRPr="00175ABC">
        <w:rPr>
          <w:sz w:val="22"/>
        </w:rPr>
        <w:t>nosti  nekretnine  te  cijeni  koja  bi  se mogla  postići  prodajom  putem  FINE  u  stečajnom  postupku  primjenjujući  zakonske  odre</w:t>
      </w:r>
      <w:r w:rsidR="006B32F4">
        <w:rPr>
          <w:sz w:val="22"/>
        </w:rPr>
        <w:t>d</w:t>
      </w:r>
      <w:r w:rsidRPr="00175ABC">
        <w:rPr>
          <w:sz w:val="22"/>
        </w:rPr>
        <w:t xml:space="preserve">be  Ovršnog  i  Stečajnog  zakona,  </w:t>
      </w:r>
      <w:r w:rsidR="006B32F4">
        <w:rPr>
          <w:sz w:val="22"/>
        </w:rPr>
        <w:t>prijedlog  koji  s</w:t>
      </w:r>
      <w:r w:rsidRPr="00175ABC" w:rsidR="00B33D17">
        <w:rPr>
          <w:sz w:val="22"/>
        </w:rPr>
        <w:t xml:space="preserve">e  dostavlja  razlučnom  vjerovniku  ne  dovodi  istog  u  nepovoljniji  položaj.  </w:t>
      </w:r>
    </w:p>
    <w:p w:rsidR="00B33D17" w:rsidP="00D50E40" w:rsidRDefault="00B33D17">
      <w:pPr>
        <w:pStyle w:val="Odlomakpopisa"/>
        <w:ind w:left="0"/>
        <w:rPr>
          <w:sz w:val="22"/>
        </w:rPr>
      </w:pPr>
      <w:r w:rsidRPr="00175ABC">
        <w:rPr>
          <w:sz w:val="22"/>
        </w:rPr>
        <w:t>Razlučnom  vjerovniku se predlaže  otpis  52 % od  ukupne  tražbine  od  11.763.591,24  kn  nakon  čega  preostaje  glavnic</w:t>
      </w:r>
      <w:r w:rsidR="006B32F4">
        <w:rPr>
          <w:sz w:val="22"/>
        </w:rPr>
        <w:t>a  od  5.646.523,80  kn  koja  će  se  isplatiti</w:t>
      </w:r>
      <w:r w:rsidRPr="00175ABC">
        <w:rPr>
          <w:sz w:val="22"/>
        </w:rPr>
        <w:t xml:space="preserve">  u  5  jednakih  rata   svaka  po  20  %  što  iznosi  1.129.304,76  kn  uveć</w:t>
      </w:r>
      <w:r w:rsidR="006B32F4">
        <w:rPr>
          <w:sz w:val="22"/>
        </w:rPr>
        <w:t>ano  za  kamatu od  4,5%  pa  će</w:t>
      </w:r>
      <w:r w:rsidRPr="00175ABC">
        <w:rPr>
          <w:sz w:val="22"/>
        </w:rPr>
        <w:t xml:space="preserve">  ra</w:t>
      </w:r>
      <w:r w:rsidR="006B32F4">
        <w:rPr>
          <w:sz w:val="22"/>
        </w:rPr>
        <w:t>zlučnom  vjerovniku  ukupno  biti</w:t>
      </w:r>
      <w:r w:rsidRPr="00175ABC">
        <w:rPr>
          <w:sz w:val="22"/>
        </w:rPr>
        <w:t xml:space="preserve">  isplaćeno  5.921.791,83 kn.</w:t>
      </w:r>
    </w:p>
    <w:p w:rsidRPr="00175ABC" w:rsidR="00BF1DAC" w:rsidP="00BF1DAC" w:rsidRDefault="00BF1DAC">
      <w:pPr>
        <w:pStyle w:val="Odlomakpopisa"/>
        <w:ind w:left="0"/>
        <w:rPr>
          <w:sz w:val="22"/>
        </w:rPr>
      </w:pPr>
      <w:r>
        <w:rPr>
          <w:sz w:val="22"/>
        </w:rPr>
        <w:t>P</w:t>
      </w:r>
      <w:r w:rsidRPr="00175ABC">
        <w:rPr>
          <w:sz w:val="22"/>
        </w:rPr>
        <w:t xml:space="preserve">rva  rata </w:t>
      </w:r>
      <w:r>
        <w:rPr>
          <w:sz w:val="22"/>
        </w:rPr>
        <w:t xml:space="preserve">će se </w:t>
      </w:r>
      <w:r w:rsidRPr="00175ABC">
        <w:rPr>
          <w:sz w:val="22"/>
        </w:rPr>
        <w:t xml:space="preserve"> </w:t>
      </w:r>
      <w:r>
        <w:rPr>
          <w:sz w:val="22"/>
        </w:rPr>
        <w:t xml:space="preserve">isplatiti  nakon  pravomoćnosti   </w:t>
      </w:r>
      <w:r w:rsidRPr="00175ABC">
        <w:rPr>
          <w:sz w:val="22"/>
        </w:rPr>
        <w:t>stečajnog  plana</w:t>
      </w:r>
      <w:r>
        <w:rPr>
          <w:sz w:val="22"/>
        </w:rPr>
        <w:t xml:space="preserve">, u  roku  od  3 dana  od  dana  pravomoćnosti rješenja  o  upisu povećanja  temeljnog  kapitala  u  sudski registar Trgovačkog  suda  u  Splitu, </w:t>
      </w:r>
      <w:r w:rsidRPr="00175ABC">
        <w:rPr>
          <w:sz w:val="22"/>
        </w:rPr>
        <w:t xml:space="preserve">a  ostale  rate  </w:t>
      </w:r>
      <w:r>
        <w:rPr>
          <w:sz w:val="22"/>
        </w:rPr>
        <w:t xml:space="preserve">svaka  </w:t>
      </w:r>
      <w:r w:rsidRPr="00175ABC">
        <w:rPr>
          <w:sz w:val="22"/>
        </w:rPr>
        <w:t xml:space="preserve">nakon  6  mjeseci  od   </w:t>
      </w:r>
      <w:r>
        <w:rPr>
          <w:sz w:val="22"/>
        </w:rPr>
        <w:t>isplate  prethodne  rate.</w:t>
      </w:r>
    </w:p>
    <w:p w:rsidRPr="001F451A" w:rsidR="001F451A" w:rsidP="001F451A" w:rsidRDefault="001F451A">
      <w:pPr>
        <w:pStyle w:val="Odlomakpopisa"/>
        <w:ind w:left="0"/>
        <w:rPr>
          <w:sz w:val="22"/>
        </w:rPr>
      </w:pPr>
      <w:r w:rsidRPr="001F451A">
        <w:rPr>
          <w:sz w:val="22"/>
        </w:rPr>
        <w:t>Za vrijeme trajanja otplate Banka zadržava upis založnog prava  na  ukupan  iznos dugovanja.</w:t>
      </w:r>
    </w:p>
    <w:p w:rsidRPr="001F451A" w:rsidR="00B33D17" w:rsidP="00B33D17" w:rsidRDefault="00B33D17">
      <w:pPr>
        <w:pStyle w:val="Odlomakpopisa"/>
        <w:ind w:left="0"/>
        <w:rPr>
          <w:sz w:val="22"/>
          <w:u w:val="single"/>
        </w:rPr>
      </w:pPr>
      <w:r w:rsidRPr="001F451A">
        <w:rPr>
          <w:sz w:val="22"/>
          <w:u w:val="single"/>
        </w:rPr>
        <w:t>Banka se obvezuje dostaviti:</w:t>
      </w:r>
    </w:p>
    <w:p w:rsidRPr="00175ABC" w:rsidR="006B32F4" w:rsidP="006B32F4" w:rsidRDefault="00B33D17">
      <w:pPr>
        <w:pStyle w:val="Odlomakpopisa"/>
        <w:ind w:left="0"/>
        <w:rPr>
          <w:sz w:val="22"/>
        </w:rPr>
      </w:pPr>
      <w:r w:rsidRPr="00175ABC">
        <w:rPr>
          <w:sz w:val="22"/>
        </w:rPr>
        <w:t xml:space="preserve">-  </w:t>
      </w:r>
      <w:r w:rsidRPr="00175ABC" w:rsidR="006B32F4">
        <w:rPr>
          <w:sz w:val="22"/>
        </w:rPr>
        <w:t>izjavu  o odricanju od  prava  na  odvojeno  namirenje  na  upisanim  nekretninama</w:t>
      </w:r>
      <w:r w:rsidR="006B32F4">
        <w:rPr>
          <w:sz w:val="22"/>
        </w:rPr>
        <w:t xml:space="preserve">  za  vrijeme  dok  Dužnik  podmiruje  obvezu  utvrđenu  pravomoćnim  rješenjem  o  potvrdi plana,</w:t>
      </w:r>
    </w:p>
    <w:p w:rsidRPr="00175ABC" w:rsidR="006B32F4" w:rsidP="006B32F4" w:rsidRDefault="006B32F4">
      <w:pPr>
        <w:pStyle w:val="Odlomakpopisa"/>
        <w:ind w:left="0"/>
        <w:rPr>
          <w:sz w:val="22"/>
        </w:rPr>
      </w:pPr>
      <w:r w:rsidRPr="00175ABC">
        <w:rPr>
          <w:sz w:val="22"/>
        </w:rPr>
        <w:t xml:space="preserve">- izjavu  o  odricanju  od  prava  na  tražbinu za  zakonsku  zateznu  kamatu,  </w:t>
      </w:r>
      <w:r>
        <w:rPr>
          <w:sz w:val="22"/>
        </w:rPr>
        <w:t>pod uvjetom ispunjenja obveza prema stečajnom planu,</w:t>
      </w:r>
    </w:p>
    <w:p w:rsidRPr="00175ABC" w:rsidR="00B33D17" w:rsidP="00B33D17" w:rsidRDefault="00B33D17">
      <w:pPr>
        <w:pStyle w:val="Odlomakpopisa"/>
        <w:ind w:left="0"/>
        <w:rPr>
          <w:sz w:val="22"/>
        </w:rPr>
      </w:pPr>
      <w:r w:rsidRPr="00175ABC">
        <w:rPr>
          <w:sz w:val="22"/>
        </w:rPr>
        <w:t>-  izjavu  da  će  izdati  brisovnicu  na upisana  založna  prava  nakon isplate  ukupnog  iznosa  glavnice  i  kamate  od  5.921.791,83 kn.</w:t>
      </w:r>
    </w:p>
    <w:p w:rsidRPr="00175ABC" w:rsidR="00B33D17" w:rsidP="00D50E40" w:rsidRDefault="00B33D17">
      <w:pPr>
        <w:pStyle w:val="Odlomakpopisa"/>
        <w:ind w:left="0"/>
        <w:rPr>
          <w:sz w:val="22"/>
        </w:rPr>
      </w:pPr>
    </w:p>
    <w:p w:rsidR="002D05BE" w:rsidP="002D05BE" w:rsidRDefault="00223508">
      <w:pPr>
        <w:pStyle w:val="Odlomakpopisa"/>
        <w:ind w:left="0"/>
        <w:rPr>
          <w:sz w:val="22"/>
        </w:rPr>
      </w:pPr>
      <w:r w:rsidRPr="00175ABC">
        <w:rPr>
          <w:b/>
          <w:sz w:val="22"/>
        </w:rPr>
        <w:t>Razlučni vjerovnik</w:t>
      </w:r>
      <w:r w:rsidR="001F451A">
        <w:rPr>
          <w:b/>
          <w:sz w:val="22"/>
        </w:rPr>
        <w:t xml:space="preserve"> </w:t>
      </w:r>
      <w:r w:rsidRPr="00175ABC">
        <w:rPr>
          <w:b/>
          <w:sz w:val="22"/>
        </w:rPr>
        <w:t>BANKA SPLITSKO DALMATINSKA d.d.</w:t>
      </w:r>
      <w:r w:rsidR="006B32F4">
        <w:rPr>
          <w:b/>
          <w:sz w:val="22"/>
        </w:rPr>
        <w:t xml:space="preserve"> </w:t>
      </w:r>
      <w:r w:rsidR="00175ABC">
        <w:rPr>
          <w:sz w:val="22"/>
        </w:rPr>
        <w:t>u  stečaju, prijavila je</w:t>
      </w:r>
      <w:r w:rsidRPr="00175ABC" w:rsidR="00B33D17">
        <w:rPr>
          <w:sz w:val="22"/>
        </w:rPr>
        <w:t xml:space="preserve">  upisano</w:t>
      </w:r>
      <w:r w:rsidR="001F451A">
        <w:rPr>
          <w:sz w:val="22"/>
        </w:rPr>
        <w:t xml:space="preserve">  založno  pravo  na  kamenolomu  </w:t>
      </w:r>
      <w:r w:rsidR="006B32F4">
        <w:rPr>
          <w:sz w:val="22"/>
        </w:rPr>
        <w:t>Žaganj Dolac  i  k</w:t>
      </w:r>
      <w:r w:rsidRPr="00175ABC" w:rsidR="00B33D17">
        <w:rPr>
          <w:sz w:val="22"/>
        </w:rPr>
        <w:t>amenolom  Kupinova  u  Pučišćima,  za koje  je  procjenjena  vrijednost  kam</w:t>
      </w:r>
      <w:r w:rsidR="001F451A">
        <w:rPr>
          <w:sz w:val="22"/>
        </w:rPr>
        <w:t>e</w:t>
      </w:r>
      <w:r w:rsidRPr="00175ABC" w:rsidR="00B33D17">
        <w:rPr>
          <w:sz w:val="22"/>
        </w:rPr>
        <w:t>noloma u  trenutku  odobravanja  kredita  bila iskazna  po prihodovnoj  metodi</w:t>
      </w:r>
      <w:r w:rsidR="001F451A">
        <w:rPr>
          <w:sz w:val="22"/>
        </w:rPr>
        <w:t xml:space="preserve">  pa  je  sasvim  izvjesno  da u slučaju  prodaje</w:t>
      </w:r>
      <w:r w:rsidRPr="00175ABC" w:rsidR="00B33D17">
        <w:rPr>
          <w:sz w:val="22"/>
        </w:rPr>
        <w:t xml:space="preserve"> vjerovnik ne  bi  namirio</w:t>
      </w:r>
      <w:r w:rsidR="001F451A">
        <w:rPr>
          <w:sz w:val="22"/>
        </w:rPr>
        <w:t xml:space="preserve"> svoju tražbinu</w:t>
      </w:r>
      <w:r w:rsidRPr="00175ABC" w:rsidR="00B33D17">
        <w:rPr>
          <w:sz w:val="22"/>
        </w:rPr>
        <w:t xml:space="preserve">.  Vjerovniku  se  predlaže  otpis  52 %  od  ukupne  tražbine od 5.942.310,78  kn   </w:t>
      </w:r>
      <w:r w:rsidR="002D05BE">
        <w:rPr>
          <w:sz w:val="22"/>
        </w:rPr>
        <w:t>pa  će se  vjerovniku  isplatiti</w:t>
      </w:r>
      <w:r w:rsidR="001B38BF">
        <w:rPr>
          <w:sz w:val="22"/>
        </w:rPr>
        <w:t xml:space="preserve">  glavnica  u  iznosu  od  </w:t>
      </w:r>
      <w:r w:rsidRPr="00175ABC" w:rsidR="00B33D17">
        <w:rPr>
          <w:sz w:val="22"/>
        </w:rPr>
        <w:t xml:space="preserve">2.852.309,17  kn  u  pet  jednakih  obroka  </w:t>
      </w:r>
      <w:r w:rsidR="001B38BF">
        <w:rPr>
          <w:sz w:val="22"/>
        </w:rPr>
        <w:t xml:space="preserve">svaki  </w:t>
      </w:r>
      <w:r w:rsidRPr="00175ABC" w:rsidR="00B33D17">
        <w:rPr>
          <w:sz w:val="22"/>
        </w:rPr>
        <w:t xml:space="preserve">po  570.461,83  kn  uvećano  za  kamatu od  4,5 %  na  obročnu otplatu.  </w:t>
      </w:r>
    </w:p>
    <w:p w:rsidRPr="00175ABC" w:rsidR="002D05BE" w:rsidP="002D05BE" w:rsidRDefault="00B33D17">
      <w:pPr>
        <w:pStyle w:val="Odlomakpopisa"/>
        <w:ind w:left="0"/>
        <w:rPr>
          <w:sz w:val="22"/>
        </w:rPr>
      </w:pPr>
      <w:r w:rsidRPr="00175ABC">
        <w:rPr>
          <w:sz w:val="22"/>
        </w:rPr>
        <w:lastRenderedPageBreak/>
        <w:t>Ob</w:t>
      </w:r>
      <w:r w:rsidR="002D05BE">
        <w:rPr>
          <w:sz w:val="22"/>
        </w:rPr>
        <w:t xml:space="preserve">ročnom otplatom  će se </w:t>
      </w:r>
      <w:r w:rsidRPr="00175ABC">
        <w:rPr>
          <w:sz w:val="22"/>
        </w:rPr>
        <w:t xml:space="preserve">prva  rata  </w:t>
      </w:r>
      <w:r w:rsidR="002D05BE">
        <w:rPr>
          <w:sz w:val="22"/>
        </w:rPr>
        <w:t xml:space="preserve">isplatiti  nakon  pravomoćnosti  </w:t>
      </w:r>
      <w:r w:rsidRPr="00175ABC" w:rsidR="002D05BE">
        <w:rPr>
          <w:sz w:val="22"/>
        </w:rPr>
        <w:t xml:space="preserve">  stečajnog  plana</w:t>
      </w:r>
      <w:r w:rsidR="00BF1DAC">
        <w:rPr>
          <w:sz w:val="22"/>
        </w:rPr>
        <w:t>,</w:t>
      </w:r>
      <w:r w:rsidR="002D05BE">
        <w:rPr>
          <w:sz w:val="22"/>
        </w:rPr>
        <w:t xml:space="preserve"> u  roku  od  3 dana  od  dana  pravomoćnosti rješenja  o  upisu povećanja  temeljnog  kapitala  u  sudski registar Trgovačkog  suda  u  Splitu, </w:t>
      </w:r>
      <w:r w:rsidRPr="00175ABC" w:rsidR="002D05BE">
        <w:rPr>
          <w:sz w:val="22"/>
        </w:rPr>
        <w:t xml:space="preserve">a  ostale  rate  </w:t>
      </w:r>
      <w:r w:rsidR="002D05BE">
        <w:rPr>
          <w:sz w:val="22"/>
        </w:rPr>
        <w:t xml:space="preserve">svaka  </w:t>
      </w:r>
      <w:r w:rsidRPr="00175ABC" w:rsidR="002D05BE">
        <w:rPr>
          <w:sz w:val="22"/>
        </w:rPr>
        <w:t xml:space="preserve">nakon  6  mjeseci  od   </w:t>
      </w:r>
      <w:r w:rsidR="002D05BE">
        <w:rPr>
          <w:sz w:val="22"/>
        </w:rPr>
        <w:t>isplate  prethodne  rate.</w:t>
      </w:r>
    </w:p>
    <w:p w:rsidR="00B33D17" w:rsidP="00D50E40" w:rsidRDefault="00175ABC">
      <w:pPr>
        <w:pStyle w:val="Odlomakpopisa"/>
        <w:ind w:left="0"/>
        <w:rPr>
          <w:sz w:val="22"/>
        </w:rPr>
      </w:pPr>
      <w:r w:rsidRPr="00175ABC">
        <w:rPr>
          <w:sz w:val="22"/>
        </w:rPr>
        <w:t>Vjerovnik</w:t>
      </w:r>
      <w:r w:rsidR="001B38BF">
        <w:rPr>
          <w:sz w:val="22"/>
        </w:rPr>
        <w:t>u</w:t>
      </w:r>
      <w:r w:rsidRPr="00175ABC">
        <w:rPr>
          <w:sz w:val="22"/>
        </w:rPr>
        <w:t xml:space="preserve">  bi  se  ukupno  isplatilo  2.991.359,25  kn</w:t>
      </w:r>
      <w:r w:rsidR="001B38BF">
        <w:rPr>
          <w:sz w:val="22"/>
        </w:rPr>
        <w:t>.</w:t>
      </w:r>
    </w:p>
    <w:p w:rsidRPr="001F451A" w:rsidR="001B38BF" w:rsidP="001B38BF" w:rsidRDefault="001B38BF">
      <w:pPr>
        <w:pStyle w:val="Odlomakpopisa"/>
        <w:ind w:left="0"/>
        <w:rPr>
          <w:sz w:val="22"/>
        </w:rPr>
      </w:pPr>
      <w:r w:rsidRPr="001F451A">
        <w:rPr>
          <w:sz w:val="22"/>
        </w:rPr>
        <w:t>Za vrijeme trajanja otplate Banka zadržava upis založnog prava  na  ukupan  iznos dugovanja.</w:t>
      </w:r>
    </w:p>
    <w:p w:rsidRPr="00175ABC" w:rsidR="001B38BF" w:rsidP="00D50E40" w:rsidRDefault="001B38BF">
      <w:pPr>
        <w:pStyle w:val="Odlomakpopisa"/>
        <w:ind w:left="0"/>
        <w:rPr>
          <w:sz w:val="22"/>
        </w:rPr>
      </w:pPr>
    </w:p>
    <w:p w:rsidRPr="002D05BE" w:rsidR="00175ABC" w:rsidP="00175ABC" w:rsidRDefault="00175ABC">
      <w:pPr>
        <w:pStyle w:val="Odlomakpopisa"/>
        <w:ind w:left="0"/>
        <w:rPr>
          <w:sz w:val="22"/>
          <w:u w:val="single"/>
        </w:rPr>
      </w:pPr>
      <w:r w:rsidRPr="002D05BE">
        <w:rPr>
          <w:sz w:val="22"/>
          <w:u w:val="single"/>
        </w:rPr>
        <w:t>Banka se obvezuje dostaviti:</w:t>
      </w:r>
    </w:p>
    <w:p w:rsidRPr="00175ABC" w:rsidR="002D05BE" w:rsidP="002D05BE" w:rsidRDefault="002D05BE">
      <w:pPr>
        <w:pStyle w:val="Odlomakpopisa"/>
        <w:ind w:left="0"/>
        <w:rPr>
          <w:sz w:val="22"/>
        </w:rPr>
      </w:pPr>
      <w:r w:rsidRPr="00175ABC">
        <w:rPr>
          <w:sz w:val="22"/>
        </w:rPr>
        <w:t>-  izjavu  o odricanju od  prava  na  odvojeno  namirenje  na  upisanim  nekretninama</w:t>
      </w:r>
      <w:r>
        <w:rPr>
          <w:sz w:val="22"/>
        </w:rPr>
        <w:t xml:space="preserve">  za  vrijeme  dok  Dužnik  podmiruje  obvezu  utvrđenu  pravomoćnim  rješenjem  o  potvrdi plana,</w:t>
      </w:r>
    </w:p>
    <w:p w:rsidRPr="00175ABC" w:rsidR="002D05BE" w:rsidP="002D05BE" w:rsidRDefault="002D05BE">
      <w:pPr>
        <w:pStyle w:val="Odlomakpopisa"/>
        <w:ind w:left="0"/>
        <w:rPr>
          <w:sz w:val="22"/>
        </w:rPr>
      </w:pPr>
      <w:r w:rsidRPr="00175ABC">
        <w:rPr>
          <w:sz w:val="22"/>
        </w:rPr>
        <w:t xml:space="preserve">- izjavu  o  odricanju  od  prava  na  tražbinu za  zakonsku  zateznu  kamatu,  </w:t>
      </w:r>
      <w:r>
        <w:rPr>
          <w:sz w:val="22"/>
        </w:rPr>
        <w:t>pod uvjetom ispunjenja obveza prema stečajnom planu,</w:t>
      </w:r>
    </w:p>
    <w:p w:rsidRPr="00175ABC" w:rsidR="00175ABC" w:rsidP="00175ABC" w:rsidRDefault="00175ABC">
      <w:pPr>
        <w:pStyle w:val="Odlomakpopisa"/>
        <w:ind w:left="0"/>
        <w:rPr>
          <w:sz w:val="22"/>
        </w:rPr>
      </w:pPr>
      <w:r w:rsidRPr="00175ABC">
        <w:rPr>
          <w:sz w:val="22"/>
        </w:rPr>
        <w:t>-  izjavu  da  će  izdati  brisovnicu  na upisana  založna  prava  nakon isplate  ukupnog  iznosa  glavnice  i  kamate  od  2.991.359,25 kn.</w:t>
      </w:r>
    </w:p>
    <w:p w:rsidRPr="00175ABC" w:rsidR="00223508" w:rsidP="00D50E40" w:rsidRDefault="00223508">
      <w:pPr>
        <w:pStyle w:val="Odlomakpopisa"/>
        <w:ind w:left="0"/>
        <w:rPr>
          <w:b/>
          <w:sz w:val="22"/>
        </w:rPr>
      </w:pPr>
    </w:p>
    <w:p w:rsidR="00223508" w:rsidP="00D50E40" w:rsidRDefault="00223508">
      <w:pPr>
        <w:pStyle w:val="Odlomakpopisa"/>
        <w:ind w:left="0"/>
        <w:rPr>
          <w:sz w:val="22"/>
        </w:rPr>
      </w:pPr>
      <w:r w:rsidRPr="00175ABC">
        <w:rPr>
          <w:b/>
          <w:sz w:val="22"/>
        </w:rPr>
        <w:t xml:space="preserve">Razlučni vjerovnik CROATIA OSIGURANJE d.d. </w:t>
      </w:r>
      <w:r w:rsidR="00175ABC">
        <w:rPr>
          <w:b/>
          <w:sz w:val="22"/>
        </w:rPr>
        <w:t xml:space="preserve">prijavila  </w:t>
      </w:r>
      <w:r w:rsidRPr="00175ABC">
        <w:rPr>
          <w:sz w:val="22"/>
        </w:rPr>
        <w:t>je s</w:t>
      </w:r>
      <w:r w:rsidR="00175ABC">
        <w:rPr>
          <w:sz w:val="22"/>
        </w:rPr>
        <w:t>voje  razlučno  pravo  koje  je  upisano  na  nekretninama  i  to  kamenolomu Zečevo  i  pilani  Blatine.  Vj</w:t>
      </w:r>
      <w:r w:rsidRPr="00175ABC">
        <w:rPr>
          <w:sz w:val="22"/>
        </w:rPr>
        <w:t>erovnik je prijavio svoje potraživanje u iznosu od 5.132.260,64 kn, te je svojim podneskom od 1</w:t>
      </w:r>
      <w:r w:rsidR="002D05BE">
        <w:rPr>
          <w:sz w:val="22"/>
        </w:rPr>
        <w:t xml:space="preserve">4.01.2013. godine umanjio </w:t>
      </w:r>
      <w:r w:rsidRPr="00175ABC">
        <w:rPr>
          <w:sz w:val="22"/>
        </w:rPr>
        <w:t>potraživanje za iznos od 15.597,08 kn na iznos od 5.116.664,00 kn. Dio potraživanja je osiguran založnim pravom i to iznos od 4.163.904,12 kn dok se iznos od 952.759,4</w:t>
      </w:r>
      <w:r w:rsidR="00B72B6E">
        <w:rPr>
          <w:sz w:val="22"/>
        </w:rPr>
        <w:t xml:space="preserve">4 kn namiruje kao tražbina  drugog  višeg </w:t>
      </w:r>
      <w:r w:rsidRPr="00175ABC">
        <w:rPr>
          <w:sz w:val="22"/>
        </w:rPr>
        <w:t xml:space="preserve"> isplatnog reda jer za istu nema upisanog zaloga.</w:t>
      </w:r>
    </w:p>
    <w:p w:rsidRPr="00175ABC" w:rsidR="00175ABC" w:rsidP="00175ABC" w:rsidRDefault="00175ABC">
      <w:pPr>
        <w:pStyle w:val="Odlomakpopisa"/>
        <w:ind w:left="0"/>
        <w:rPr>
          <w:sz w:val="22"/>
        </w:rPr>
      </w:pPr>
      <w:r>
        <w:rPr>
          <w:sz w:val="22"/>
        </w:rPr>
        <w:t xml:space="preserve">Vodeći  računa  da  je  založno  pravo  </w:t>
      </w:r>
      <w:r w:rsidR="00C456F0">
        <w:rPr>
          <w:sz w:val="22"/>
        </w:rPr>
        <w:t xml:space="preserve">dijelom </w:t>
      </w:r>
      <w:r>
        <w:rPr>
          <w:sz w:val="22"/>
        </w:rPr>
        <w:t xml:space="preserve">upisano na  </w:t>
      </w:r>
      <w:r w:rsidR="00C456F0">
        <w:rPr>
          <w:sz w:val="22"/>
        </w:rPr>
        <w:t>nekretnini – kamenolomu</w:t>
      </w:r>
      <w:r w:rsidR="001B38BF">
        <w:rPr>
          <w:sz w:val="22"/>
        </w:rPr>
        <w:t>,</w:t>
      </w:r>
      <w:r w:rsidR="00C456F0">
        <w:rPr>
          <w:sz w:val="22"/>
        </w:rPr>
        <w:t xml:space="preserve"> a  da  je  za  dio  izvršen  upis  na  nekretni</w:t>
      </w:r>
      <w:r w:rsidR="002071EB">
        <w:rPr>
          <w:sz w:val="22"/>
        </w:rPr>
        <w:t>ni</w:t>
      </w:r>
      <w:r w:rsidR="00C456F0">
        <w:rPr>
          <w:sz w:val="22"/>
        </w:rPr>
        <w:t xml:space="preserve"> pobliže označena pilana u Selcima, sasvim je izvjesno  da cijena</w:t>
      </w:r>
      <w:r w:rsidRPr="00175ABC">
        <w:rPr>
          <w:sz w:val="22"/>
        </w:rPr>
        <w:t xml:space="preserve">  koja  bi  se mogla  postići  prodajom  putem  FINE  u  stečajnom  postupku  primjenjujući  zakonske  odre</w:t>
      </w:r>
      <w:r w:rsidR="002071EB">
        <w:rPr>
          <w:sz w:val="22"/>
        </w:rPr>
        <w:t>d</w:t>
      </w:r>
      <w:r w:rsidRPr="00175ABC">
        <w:rPr>
          <w:sz w:val="22"/>
        </w:rPr>
        <w:t>be  Ovršnog  i  Stečajnog  zakona</w:t>
      </w:r>
      <w:r w:rsidR="00C456F0">
        <w:rPr>
          <w:sz w:val="22"/>
        </w:rPr>
        <w:t xml:space="preserve"> bi bila niža nego je prijedlog  koji  s</w:t>
      </w:r>
      <w:r w:rsidRPr="00175ABC">
        <w:rPr>
          <w:sz w:val="22"/>
        </w:rPr>
        <w:t xml:space="preserve">e  dostavlja  </w:t>
      </w:r>
      <w:r w:rsidR="00C456F0">
        <w:rPr>
          <w:sz w:val="22"/>
        </w:rPr>
        <w:t>stečajnim planom pa se razlučni  vjerovnik</w:t>
      </w:r>
      <w:r w:rsidRPr="00175ABC">
        <w:rPr>
          <w:sz w:val="22"/>
        </w:rPr>
        <w:t xml:space="preserve">  ne  dovodi  </w:t>
      </w:r>
      <w:r w:rsidR="00C456F0">
        <w:rPr>
          <w:sz w:val="22"/>
        </w:rPr>
        <w:t>u  nepovoljniji  položaj  nego  da  plana  nema.</w:t>
      </w:r>
    </w:p>
    <w:p w:rsidRPr="00175ABC" w:rsidR="00201EB2" w:rsidP="00201EB2" w:rsidRDefault="00223508">
      <w:pPr>
        <w:pStyle w:val="Odlomakpopisa"/>
        <w:ind w:left="0"/>
        <w:rPr>
          <w:sz w:val="22"/>
        </w:rPr>
      </w:pPr>
      <w:r w:rsidRPr="00175ABC">
        <w:rPr>
          <w:sz w:val="22"/>
        </w:rPr>
        <w:t xml:space="preserve">Stečajnim planom predviđen  je  otpis dijela tražbine koja je osigurana založnim pravom dakle od iznosa od 4.463.904,12 kn otpis </w:t>
      </w:r>
      <w:r w:rsidR="00175ABC">
        <w:rPr>
          <w:sz w:val="22"/>
        </w:rPr>
        <w:t>52</w:t>
      </w:r>
      <w:r w:rsidRPr="00175ABC">
        <w:rPr>
          <w:sz w:val="22"/>
        </w:rPr>
        <w:t xml:space="preserve"> % pa preostaje </w:t>
      </w:r>
      <w:r w:rsidR="00175ABC">
        <w:rPr>
          <w:sz w:val="22"/>
        </w:rPr>
        <w:t>za  isplatu  iznos od 1.998.673,98 kn</w:t>
      </w:r>
      <w:r w:rsidRPr="00175ABC">
        <w:rPr>
          <w:sz w:val="22"/>
        </w:rPr>
        <w:t xml:space="preserve"> uvećano za  kamatu od 4</w:t>
      </w:r>
      <w:r w:rsidR="00175ABC">
        <w:rPr>
          <w:sz w:val="22"/>
        </w:rPr>
        <w:t>,5</w:t>
      </w:r>
      <w:r w:rsidRPr="00175ABC">
        <w:rPr>
          <w:sz w:val="22"/>
        </w:rPr>
        <w:t xml:space="preserve"> % uz o</w:t>
      </w:r>
      <w:r w:rsidR="00175ABC">
        <w:rPr>
          <w:sz w:val="22"/>
        </w:rPr>
        <w:t>bročnu  otplatu  u  5</w:t>
      </w:r>
      <w:r w:rsidR="00C456F0">
        <w:rPr>
          <w:sz w:val="22"/>
        </w:rPr>
        <w:t xml:space="preserve">  jednakih  rata  od  kojih prva  rata</w:t>
      </w:r>
      <w:r w:rsidR="002071EB">
        <w:rPr>
          <w:sz w:val="22"/>
        </w:rPr>
        <w:t xml:space="preserve"> </w:t>
      </w:r>
      <w:r w:rsidR="00175ABC">
        <w:rPr>
          <w:sz w:val="22"/>
        </w:rPr>
        <w:t>dosp</w:t>
      </w:r>
      <w:r w:rsidR="00C7365B">
        <w:rPr>
          <w:sz w:val="22"/>
        </w:rPr>
        <w:t>i</w:t>
      </w:r>
      <w:r w:rsidR="00175ABC">
        <w:rPr>
          <w:sz w:val="22"/>
        </w:rPr>
        <w:t xml:space="preserve">jeva  </w:t>
      </w:r>
      <w:r w:rsidR="00201EB2">
        <w:rPr>
          <w:sz w:val="22"/>
        </w:rPr>
        <w:t>nako</w:t>
      </w:r>
      <w:r w:rsidR="00C7365B">
        <w:rPr>
          <w:sz w:val="22"/>
        </w:rPr>
        <w:t>n</w:t>
      </w:r>
      <w:r w:rsidR="00175ABC">
        <w:rPr>
          <w:sz w:val="22"/>
        </w:rPr>
        <w:t xml:space="preserve"> pravomoćnosti  stečajnog  plana</w:t>
      </w:r>
      <w:r w:rsidR="00201EB2">
        <w:rPr>
          <w:sz w:val="22"/>
        </w:rPr>
        <w:t xml:space="preserve">, u  roku  od  3 dana  od  dana  pravomoćnosti rješenja  o  upisu povećanja  temeljnog  kapitala  u  sudski registar Trgovačkog  suda  u  Splitu, </w:t>
      </w:r>
      <w:r w:rsidRPr="00175ABC" w:rsidR="00201EB2">
        <w:rPr>
          <w:sz w:val="22"/>
        </w:rPr>
        <w:t xml:space="preserve">a  ostale  rate  </w:t>
      </w:r>
      <w:r w:rsidR="00201EB2">
        <w:rPr>
          <w:sz w:val="22"/>
        </w:rPr>
        <w:t xml:space="preserve">svaka  </w:t>
      </w:r>
      <w:r w:rsidRPr="00175ABC" w:rsidR="00201EB2">
        <w:rPr>
          <w:sz w:val="22"/>
        </w:rPr>
        <w:t xml:space="preserve">nakon  6  mjeseci  od   </w:t>
      </w:r>
      <w:r w:rsidR="00201EB2">
        <w:rPr>
          <w:sz w:val="22"/>
        </w:rPr>
        <w:t>isplate  prethodne  rate.</w:t>
      </w:r>
    </w:p>
    <w:p w:rsidRPr="00175ABC" w:rsidR="00223508" w:rsidP="00D50E40" w:rsidRDefault="00175ABC">
      <w:pPr>
        <w:pStyle w:val="Odlomakpopisa"/>
        <w:ind w:left="0"/>
        <w:rPr>
          <w:sz w:val="22"/>
        </w:rPr>
      </w:pPr>
      <w:r>
        <w:rPr>
          <w:sz w:val="22"/>
        </w:rPr>
        <w:lastRenderedPageBreak/>
        <w:t>Vjerovniku  bi  se  ukupno  isplatio  iznos  od  2.096.109,33  kn.</w:t>
      </w:r>
    </w:p>
    <w:p w:rsidRPr="00175ABC" w:rsidR="00223508" w:rsidP="00D50E40" w:rsidRDefault="00223508">
      <w:pPr>
        <w:pStyle w:val="Odlomakpopisa"/>
        <w:ind w:left="0"/>
        <w:rPr>
          <w:sz w:val="22"/>
        </w:rPr>
      </w:pPr>
      <w:r w:rsidRPr="00175ABC">
        <w:rPr>
          <w:sz w:val="22"/>
        </w:rPr>
        <w:t>Za vrijeme trajanja otplate Croatia osiguranje d.d. zadržava upis založnog prava na ostatak duga  do potpunog namirenja duga.</w:t>
      </w:r>
    </w:p>
    <w:p w:rsidRPr="00201EB2" w:rsidR="00175ABC" w:rsidP="00175ABC" w:rsidRDefault="00175ABC">
      <w:pPr>
        <w:pStyle w:val="Odlomakpopisa"/>
        <w:ind w:left="0"/>
        <w:rPr>
          <w:sz w:val="22"/>
          <w:u w:val="single"/>
        </w:rPr>
      </w:pPr>
      <w:r w:rsidRPr="00201EB2">
        <w:rPr>
          <w:sz w:val="22"/>
          <w:u w:val="single"/>
        </w:rPr>
        <w:t>Razlučni  vjerovnik  se obvezuje dostaviti:</w:t>
      </w:r>
    </w:p>
    <w:p w:rsidRPr="00175ABC" w:rsidR="00201EB2" w:rsidP="00201EB2" w:rsidRDefault="00201EB2">
      <w:pPr>
        <w:pStyle w:val="Odlomakpopisa"/>
        <w:ind w:left="0"/>
        <w:rPr>
          <w:sz w:val="22"/>
        </w:rPr>
      </w:pPr>
      <w:r w:rsidRPr="00175ABC">
        <w:rPr>
          <w:sz w:val="22"/>
        </w:rPr>
        <w:t>-  izjavu  o odricanju od  prava  na  odvojeno  namirenje  na  upisanim  nekretninama</w:t>
      </w:r>
      <w:r>
        <w:rPr>
          <w:sz w:val="22"/>
        </w:rPr>
        <w:t xml:space="preserve">  za  vrijeme  dok  Dužnik  podmiruje  obvezu  utvrđenu  pravomoćnim  rješenjem  o  potvrdi plana,</w:t>
      </w:r>
    </w:p>
    <w:p w:rsidRPr="00175ABC" w:rsidR="00201EB2" w:rsidP="00201EB2" w:rsidRDefault="00201EB2">
      <w:pPr>
        <w:pStyle w:val="Odlomakpopisa"/>
        <w:ind w:left="0"/>
        <w:rPr>
          <w:sz w:val="22"/>
        </w:rPr>
      </w:pPr>
      <w:r w:rsidRPr="00175ABC">
        <w:rPr>
          <w:sz w:val="22"/>
        </w:rPr>
        <w:t xml:space="preserve">- izjavu  o  odricanju  od  prava  na  tražbinu za  zakonsku  zateznu  kamatu,  </w:t>
      </w:r>
      <w:r>
        <w:rPr>
          <w:sz w:val="22"/>
        </w:rPr>
        <w:t>pod uvjetom ispunjenja obveza prema stečajnom planu,</w:t>
      </w:r>
    </w:p>
    <w:p w:rsidRPr="00175ABC" w:rsidR="00175ABC" w:rsidP="00175ABC" w:rsidRDefault="00175ABC">
      <w:pPr>
        <w:pStyle w:val="Odlomakpopisa"/>
        <w:ind w:left="0"/>
        <w:rPr>
          <w:sz w:val="22"/>
        </w:rPr>
      </w:pPr>
      <w:r w:rsidRPr="00175ABC">
        <w:rPr>
          <w:sz w:val="22"/>
        </w:rPr>
        <w:t>-  izjavu  da  će  izdati  brisovnicu  na upisana  založna  prava  nakon isplate  ukupnog  iznosa  glavnice  i  kamate  od  2.096.109,33 kn.</w:t>
      </w:r>
    </w:p>
    <w:p w:rsidRPr="00175ABC" w:rsidR="00223508" w:rsidP="00D50E40" w:rsidRDefault="00223508">
      <w:pPr>
        <w:pStyle w:val="Odlomakpopisa"/>
        <w:ind w:left="0"/>
        <w:rPr>
          <w:b/>
          <w:sz w:val="22"/>
        </w:rPr>
      </w:pPr>
    </w:p>
    <w:p w:rsidR="00201EB2" w:rsidP="00C456F0" w:rsidRDefault="00223508">
      <w:pPr>
        <w:pStyle w:val="Odlomakpopisa"/>
        <w:ind w:left="0"/>
        <w:rPr>
          <w:sz w:val="22"/>
        </w:rPr>
      </w:pPr>
      <w:r w:rsidRPr="00175ABC">
        <w:rPr>
          <w:b/>
          <w:sz w:val="22"/>
        </w:rPr>
        <w:t>Razlučni vjerovnik REPUBLIKA  HRVATSKA  MINISTARSTVO  FINANCIJA</w:t>
      </w:r>
      <w:r w:rsidR="00C456F0">
        <w:rPr>
          <w:sz w:val="22"/>
        </w:rPr>
        <w:t>–ima  upisano  založno pravo  temeljem  izjave  o prijenosu</w:t>
      </w:r>
      <w:r w:rsidR="001B38BF">
        <w:rPr>
          <w:sz w:val="22"/>
        </w:rPr>
        <w:t xml:space="preserve">  </w:t>
      </w:r>
      <w:r w:rsidRPr="00175ABC">
        <w:rPr>
          <w:sz w:val="22"/>
        </w:rPr>
        <w:t xml:space="preserve">razlučnog prava </w:t>
      </w:r>
      <w:r w:rsidR="001B38BF">
        <w:rPr>
          <w:sz w:val="22"/>
        </w:rPr>
        <w:t xml:space="preserve">ranijeg  razlučnog  vjerovnika  </w:t>
      </w:r>
      <w:r w:rsidR="00C456F0">
        <w:rPr>
          <w:sz w:val="22"/>
        </w:rPr>
        <w:t>HBOR</w:t>
      </w:r>
      <w:r w:rsidR="001B38BF">
        <w:rPr>
          <w:sz w:val="22"/>
        </w:rPr>
        <w:t>, u iznosu od 10.000.000,00 kn,  i  to  na  kamenolomu  Milovica,  nekre</w:t>
      </w:r>
      <w:r w:rsidR="00201EB2">
        <w:rPr>
          <w:sz w:val="22"/>
        </w:rPr>
        <w:t>tn</w:t>
      </w:r>
      <w:r w:rsidR="00991EE2">
        <w:rPr>
          <w:sz w:val="22"/>
        </w:rPr>
        <w:t>i</w:t>
      </w:r>
      <w:r w:rsidR="00201EB2">
        <w:rPr>
          <w:sz w:val="22"/>
        </w:rPr>
        <w:t>ni  u  Selcima  i  nekretn</w:t>
      </w:r>
      <w:r w:rsidR="00991EE2">
        <w:rPr>
          <w:sz w:val="22"/>
        </w:rPr>
        <w:t>i</w:t>
      </w:r>
      <w:r w:rsidR="00C7365B">
        <w:rPr>
          <w:sz w:val="22"/>
        </w:rPr>
        <w:t>n</w:t>
      </w:r>
      <w:r w:rsidR="00201EB2">
        <w:rPr>
          <w:sz w:val="22"/>
        </w:rPr>
        <w:t>i upravnoj  zgradi</w:t>
      </w:r>
      <w:r w:rsidR="001B38BF">
        <w:rPr>
          <w:sz w:val="22"/>
        </w:rPr>
        <w:t xml:space="preserve">  u  Pučišćima.</w:t>
      </w:r>
      <w:r w:rsidRPr="00175ABC">
        <w:rPr>
          <w:sz w:val="22"/>
        </w:rPr>
        <w:t xml:space="preserve"> Za stečena prava dužnik predlaže da vjerovnik sudjeluje u stečajnom planu, te da se ukupan iznos d</w:t>
      </w:r>
      <w:r w:rsidR="001B38BF">
        <w:rPr>
          <w:sz w:val="22"/>
        </w:rPr>
        <w:t>uga od 10.000.000,00 kn otpiše za</w:t>
      </w:r>
      <w:r w:rsidRPr="00175ABC">
        <w:rPr>
          <w:sz w:val="22"/>
        </w:rPr>
        <w:t xml:space="preserve">  </w:t>
      </w:r>
      <w:r w:rsidR="00C456F0">
        <w:rPr>
          <w:sz w:val="22"/>
        </w:rPr>
        <w:t>52</w:t>
      </w:r>
      <w:r w:rsidRPr="00175ABC">
        <w:rPr>
          <w:sz w:val="22"/>
        </w:rPr>
        <w:t xml:space="preserve"> % , </w:t>
      </w:r>
      <w:r w:rsidR="001B38BF">
        <w:rPr>
          <w:sz w:val="22"/>
        </w:rPr>
        <w:t>pa</w:t>
      </w:r>
      <w:r w:rsidR="00C456F0">
        <w:rPr>
          <w:sz w:val="22"/>
        </w:rPr>
        <w:t xml:space="preserve"> </w:t>
      </w:r>
      <w:r w:rsidRPr="00175ABC">
        <w:rPr>
          <w:sz w:val="22"/>
        </w:rPr>
        <w:t>n</w:t>
      </w:r>
      <w:r w:rsidR="00C456F0">
        <w:rPr>
          <w:sz w:val="22"/>
        </w:rPr>
        <w:t xml:space="preserve">akon otpisa preostaje iznos </w:t>
      </w:r>
      <w:r w:rsidR="001B38BF">
        <w:rPr>
          <w:sz w:val="22"/>
        </w:rPr>
        <w:t xml:space="preserve">za  otplatu  </w:t>
      </w:r>
      <w:r w:rsidR="00C456F0">
        <w:rPr>
          <w:sz w:val="22"/>
        </w:rPr>
        <w:t>od 4.</w:t>
      </w:r>
      <w:r w:rsidRPr="00175ABC">
        <w:rPr>
          <w:sz w:val="22"/>
        </w:rPr>
        <w:t>8</w:t>
      </w:r>
      <w:r w:rsidR="00C456F0">
        <w:rPr>
          <w:sz w:val="22"/>
        </w:rPr>
        <w:t>0</w:t>
      </w:r>
      <w:r w:rsidRPr="00175ABC">
        <w:rPr>
          <w:sz w:val="22"/>
        </w:rPr>
        <w:t xml:space="preserve">0.000,00 </w:t>
      </w:r>
      <w:r w:rsidR="00991EE2">
        <w:rPr>
          <w:sz w:val="22"/>
        </w:rPr>
        <w:t xml:space="preserve">kn, </w:t>
      </w:r>
      <w:r w:rsidR="00C456F0">
        <w:rPr>
          <w:sz w:val="22"/>
        </w:rPr>
        <w:t xml:space="preserve">koji  iznos  se  predlaže  isplatiti u  pet  jednakih  </w:t>
      </w:r>
      <w:r w:rsidR="00201EB2">
        <w:rPr>
          <w:sz w:val="22"/>
        </w:rPr>
        <w:t>rata</w:t>
      </w:r>
      <w:r w:rsidR="00C456F0">
        <w:rPr>
          <w:sz w:val="22"/>
        </w:rPr>
        <w:t xml:space="preserve">  uvećano  za  </w:t>
      </w:r>
      <w:r w:rsidRPr="00175ABC">
        <w:rPr>
          <w:sz w:val="22"/>
        </w:rPr>
        <w:t>kamatu od 4</w:t>
      </w:r>
      <w:r w:rsidR="00C456F0">
        <w:rPr>
          <w:sz w:val="22"/>
        </w:rPr>
        <w:t>,5</w:t>
      </w:r>
      <w:r w:rsidRPr="00175ABC">
        <w:rPr>
          <w:sz w:val="22"/>
        </w:rPr>
        <w:t xml:space="preserve"> % </w:t>
      </w:r>
      <w:r w:rsidR="00991EE2">
        <w:rPr>
          <w:sz w:val="22"/>
        </w:rPr>
        <w:t xml:space="preserve">  na  obročnu  otplatu.</w:t>
      </w:r>
      <w:r w:rsidR="001B38BF">
        <w:rPr>
          <w:sz w:val="22"/>
        </w:rPr>
        <w:t xml:space="preserve"> </w:t>
      </w:r>
    </w:p>
    <w:p w:rsidRPr="00175ABC" w:rsidR="00201EB2" w:rsidP="00201EB2" w:rsidRDefault="001B38BF">
      <w:pPr>
        <w:pStyle w:val="Odlomakpopisa"/>
        <w:ind w:left="0"/>
        <w:rPr>
          <w:sz w:val="22"/>
        </w:rPr>
      </w:pPr>
      <w:r>
        <w:rPr>
          <w:sz w:val="22"/>
        </w:rPr>
        <w:t xml:space="preserve">Prva  </w:t>
      </w:r>
      <w:r w:rsidR="00C456F0">
        <w:rPr>
          <w:sz w:val="22"/>
        </w:rPr>
        <w:t xml:space="preserve">rata  </w:t>
      </w:r>
      <w:r>
        <w:rPr>
          <w:sz w:val="22"/>
        </w:rPr>
        <w:t>dosp</w:t>
      </w:r>
      <w:r w:rsidR="00C7365B">
        <w:rPr>
          <w:sz w:val="22"/>
        </w:rPr>
        <w:t>i</w:t>
      </w:r>
      <w:r>
        <w:rPr>
          <w:sz w:val="22"/>
        </w:rPr>
        <w:t xml:space="preserve">jeva  </w:t>
      </w:r>
      <w:r w:rsidR="00201EB2">
        <w:rPr>
          <w:sz w:val="22"/>
        </w:rPr>
        <w:t>nakon</w:t>
      </w:r>
      <w:r w:rsidR="00C456F0">
        <w:rPr>
          <w:sz w:val="22"/>
        </w:rPr>
        <w:t xml:space="preserve"> pravomoćnosti  stečajnog  plana</w:t>
      </w:r>
      <w:r w:rsidR="00BF1DAC">
        <w:rPr>
          <w:sz w:val="22"/>
        </w:rPr>
        <w:t xml:space="preserve">, </w:t>
      </w:r>
      <w:r w:rsidR="00201EB2">
        <w:rPr>
          <w:sz w:val="22"/>
        </w:rPr>
        <w:t xml:space="preserve">u  roku  od  3 dana  od  dana  pravomoćnosti rješenja  o  upisu povećanja  temeljnog  kapitala  u  sudski registar Trgovačkog  suda  u  Splitu, </w:t>
      </w:r>
      <w:r w:rsidRPr="00175ABC" w:rsidR="00201EB2">
        <w:rPr>
          <w:sz w:val="22"/>
        </w:rPr>
        <w:t xml:space="preserve">a  ostale  rate  </w:t>
      </w:r>
      <w:r w:rsidR="00201EB2">
        <w:rPr>
          <w:sz w:val="22"/>
        </w:rPr>
        <w:t xml:space="preserve">svaka  </w:t>
      </w:r>
      <w:r w:rsidRPr="00175ABC" w:rsidR="00201EB2">
        <w:rPr>
          <w:sz w:val="22"/>
        </w:rPr>
        <w:t xml:space="preserve">nakon  6  mjeseci  od   </w:t>
      </w:r>
      <w:r w:rsidR="00201EB2">
        <w:rPr>
          <w:sz w:val="22"/>
        </w:rPr>
        <w:t>isplate  prethodne  rate.</w:t>
      </w:r>
    </w:p>
    <w:p w:rsidRPr="00175ABC" w:rsidR="00C456F0" w:rsidP="00C456F0" w:rsidRDefault="00C456F0">
      <w:pPr>
        <w:pStyle w:val="Odlomakpopisa"/>
        <w:ind w:left="0"/>
        <w:rPr>
          <w:sz w:val="22"/>
        </w:rPr>
      </w:pPr>
      <w:r>
        <w:rPr>
          <w:sz w:val="22"/>
        </w:rPr>
        <w:t>Vjerovniku  bi  se  ukupno  isplatio  iznos  od  5.034.000,00 kn.</w:t>
      </w:r>
    </w:p>
    <w:p w:rsidRPr="00175ABC" w:rsidR="00C456F0" w:rsidP="00C456F0" w:rsidRDefault="00C456F0">
      <w:pPr>
        <w:pStyle w:val="Odlomakpopisa"/>
        <w:ind w:left="0"/>
        <w:rPr>
          <w:sz w:val="22"/>
        </w:rPr>
      </w:pPr>
      <w:r w:rsidRPr="00175ABC">
        <w:rPr>
          <w:sz w:val="22"/>
        </w:rPr>
        <w:t xml:space="preserve">Za vrijeme trajanja otplate </w:t>
      </w:r>
      <w:r>
        <w:rPr>
          <w:sz w:val="22"/>
        </w:rPr>
        <w:t>RH Ministarstvo  financija</w:t>
      </w:r>
      <w:r w:rsidRPr="00175ABC">
        <w:rPr>
          <w:sz w:val="22"/>
        </w:rPr>
        <w:t xml:space="preserve"> za</w:t>
      </w:r>
      <w:r w:rsidR="00991EE2">
        <w:rPr>
          <w:sz w:val="22"/>
        </w:rPr>
        <w:t>država upis založnog prava na</w:t>
      </w:r>
      <w:r w:rsidRPr="00175ABC">
        <w:rPr>
          <w:sz w:val="22"/>
        </w:rPr>
        <w:t xml:space="preserve"> dosadašnjim nekretninama </w:t>
      </w:r>
      <w:r>
        <w:rPr>
          <w:sz w:val="22"/>
        </w:rPr>
        <w:t xml:space="preserve">za  </w:t>
      </w:r>
      <w:r w:rsidRPr="00175ABC">
        <w:rPr>
          <w:sz w:val="22"/>
        </w:rPr>
        <w:t>ostatak duga  do potpunog namirenja duga.</w:t>
      </w:r>
    </w:p>
    <w:p w:rsidRPr="00201EB2" w:rsidR="00C456F0" w:rsidP="00C456F0" w:rsidRDefault="00C456F0">
      <w:pPr>
        <w:pStyle w:val="Odlomakpopisa"/>
        <w:ind w:left="0"/>
        <w:rPr>
          <w:sz w:val="22"/>
          <w:u w:val="single"/>
        </w:rPr>
      </w:pPr>
      <w:r w:rsidRPr="00201EB2">
        <w:rPr>
          <w:sz w:val="22"/>
          <w:u w:val="single"/>
        </w:rPr>
        <w:t>Razlučni  vjerovnik  se obvezuje dostaviti:</w:t>
      </w:r>
    </w:p>
    <w:p w:rsidRPr="00175ABC" w:rsidR="00201EB2" w:rsidP="00201EB2" w:rsidRDefault="00201EB2">
      <w:pPr>
        <w:pStyle w:val="Odlomakpopisa"/>
        <w:ind w:left="0"/>
        <w:rPr>
          <w:sz w:val="22"/>
        </w:rPr>
      </w:pPr>
      <w:r w:rsidRPr="00175ABC">
        <w:rPr>
          <w:sz w:val="22"/>
        </w:rPr>
        <w:t>-  izjavu  o odricanju od  prava  na  odvojeno  namirenje  na  upisanim  nekretninama</w:t>
      </w:r>
      <w:r>
        <w:rPr>
          <w:sz w:val="22"/>
        </w:rPr>
        <w:t xml:space="preserve">  za  vrijeme  dok  Dužnik  podmiruje  obvezu  utvrđenu  pravomoćnim  rješenjem  o  potvrdi plana,</w:t>
      </w:r>
    </w:p>
    <w:p w:rsidRPr="00175ABC" w:rsidR="00201EB2" w:rsidP="00201EB2" w:rsidRDefault="00201EB2">
      <w:pPr>
        <w:pStyle w:val="Odlomakpopisa"/>
        <w:ind w:left="0"/>
        <w:rPr>
          <w:sz w:val="22"/>
        </w:rPr>
      </w:pPr>
      <w:r w:rsidRPr="00175ABC">
        <w:rPr>
          <w:sz w:val="22"/>
        </w:rPr>
        <w:t xml:space="preserve">- izjavu  o  odricanju  od  prava  na  tražbinu za  zakonsku  zateznu  kamatu,  </w:t>
      </w:r>
      <w:r>
        <w:rPr>
          <w:sz w:val="22"/>
        </w:rPr>
        <w:t>pod uvjetom ispunjenja obveza prema stečajnom planu,</w:t>
      </w:r>
    </w:p>
    <w:p w:rsidR="00C456F0" w:rsidP="00C456F0" w:rsidRDefault="00C456F0">
      <w:pPr>
        <w:pStyle w:val="Odlomakpopisa"/>
        <w:ind w:left="0"/>
        <w:rPr>
          <w:sz w:val="22"/>
        </w:rPr>
      </w:pPr>
      <w:r w:rsidRPr="00175ABC">
        <w:rPr>
          <w:sz w:val="22"/>
        </w:rPr>
        <w:t xml:space="preserve">-  izjavu  da  će  izdati  brisovnicu  na upisana  založna  prava  nakon isplate  ukupnog  iznosa  glavnice  i  kamate  od  </w:t>
      </w:r>
      <w:r>
        <w:rPr>
          <w:sz w:val="22"/>
        </w:rPr>
        <w:t>5.034.000,00</w:t>
      </w:r>
      <w:r w:rsidRPr="00175ABC">
        <w:rPr>
          <w:sz w:val="22"/>
        </w:rPr>
        <w:t xml:space="preserve"> kn.</w:t>
      </w:r>
    </w:p>
    <w:p w:rsidR="00694F16" w:rsidP="00C456F0" w:rsidRDefault="00694F16">
      <w:pPr>
        <w:pStyle w:val="Odlomakpopisa"/>
        <w:ind w:left="0"/>
        <w:rPr>
          <w:sz w:val="22"/>
        </w:rPr>
      </w:pPr>
    </w:p>
    <w:p w:rsidR="00201EB2" w:rsidP="00135C9A" w:rsidRDefault="00694F16">
      <w:pPr>
        <w:pStyle w:val="Odlomakpopisa"/>
        <w:ind w:left="0"/>
        <w:rPr>
          <w:sz w:val="22"/>
        </w:rPr>
      </w:pPr>
      <w:r w:rsidRPr="00B336A5">
        <w:rPr>
          <w:b/>
          <w:sz w:val="22"/>
        </w:rPr>
        <w:lastRenderedPageBreak/>
        <w:t>Razlučni  vjerovnik  CREDO  BANKA  d.d.  u</w:t>
      </w:r>
      <w:r w:rsidR="00991EE2">
        <w:rPr>
          <w:b/>
          <w:sz w:val="22"/>
        </w:rPr>
        <w:t xml:space="preserve"> </w:t>
      </w:r>
      <w:r w:rsidRPr="00B336A5">
        <w:rPr>
          <w:b/>
          <w:sz w:val="22"/>
        </w:rPr>
        <w:t xml:space="preserve">stečaju </w:t>
      </w:r>
      <w:r>
        <w:rPr>
          <w:sz w:val="22"/>
        </w:rPr>
        <w:t xml:space="preserve"> prijavila  je  razlučno pravo  koje  je  upisano  na  nekretninama  pobliže oz</w:t>
      </w:r>
      <w:r w:rsidR="001B38BF">
        <w:rPr>
          <w:sz w:val="22"/>
        </w:rPr>
        <w:t xml:space="preserve">načenim  kao  kamenolom  Seget  u  Segetu Donjem,  </w:t>
      </w:r>
      <w:r w:rsidR="00201EB2">
        <w:rPr>
          <w:sz w:val="22"/>
        </w:rPr>
        <w:t xml:space="preserve">te  na  </w:t>
      </w:r>
      <w:r w:rsidR="001B38BF">
        <w:rPr>
          <w:sz w:val="22"/>
        </w:rPr>
        <w:t xml:space="preserve">nekretnini </w:t>
      </w:r>
      <w:r w:rsidR="00201EB2">
        <w:rPr>
          <w:sz w:val="22"/>
        </w:rPr>
        <w:t>– stara pilana</w:t>
      </w:r>
      <w:r w:rsidR="001B38BF">
        <w:rPr>
          <w:sz w:val="22"/>
        </w:rPr>
        <w:t xml:space="preserve"> u  uvali  Ra</w:t>
      </w:r>
      <w:r>
        <w:rPr>
          <w:sz w:val="22"/>
        </w:rPr>
        <w:t>donja</w:t>
      </w:r>
      <w:r w:rsidR="001B38BF">
        <w:rPr>
          <w:sz w:val="22"/>
        </w:rPr>
        <w:t>,  općina  Selca</w:t>
      </w:r>
      <w:r>
        <w:rPr>
          <w:sz w:val="22"/>
        </w:rPr>
        <w:t>. Ukupno  prijavljeno  razlučno  pravo  iznosi  2.234.191,20  kn</w:t>
      </w:r>
      <w:r w:rsidR="00201EB2">
        <w:rPr>
          <w:sz w:val="22"/>
        </w:rPr>
        <w:t>,</w:t>
      </w:r>
      <w:r>
        <w:rPr>
          <w:sz w:val="22"/>
        </w:rPr>
        <w:t xml:space="preserve">  a  planom  se  predlaže  otpis  dijela  glavnice  od  52 %  pa  preostaje </w:t>
      </w:r>
      <w:r w:rsidR="001B38BF">
        <w:rPr>
          <w:sz w:val="22"/>
        </w:rPr>
        <w:t>za  isplatu</w:t>
      </w:r>
      <w:r>
        <w:rPr>
          <w:sz w:val="22"/>
        </w:rPr>
        <w:t xml:space="preserve"> iznos  glavnice  od  1.072.411,78  kn  koji  iznos  bi  se  </w:t>
      </w:r>
      <w:r w:rsidR="00BF1DAC">
        <w:rPr>
          <w:sz w:val="22"/>
        </w:rPr>
        <w:t>isplatio  u  5  jednakih  rata</w:t>
      </w:r>
      <w:r>
        <w:rPr>
          <w:sz w:val="22"/>
        </w:rPr>
        <w:t xml:space="preserve">  uvećano  za  4,5 % kamata.  </w:t>
      </w:r>
    </w:p>
    <w:p w:rsidRPr="00175ABC" w:rsidR="00201EB2" w:rsidP="00201EB2" w:rsidRDefault="00201EB2">
      <w:pPr>
        <w:pStyle w:val="Odlomakpopisa"/>
        <w:ind w:left="0"/>
        <w:rPr>
          <w:sz w:val="22"/>
        </w:rPr>
      </w:pPr>
      <w:r>
        <w:rPr>
          <w:sz w:val="22"/>
        </w:rPr>
        <w:t>Prva  rata  dos</w:t>
      </w:r>
      <w:r w:rsidR="00991EE2">
        <w:rPr>
          <w:sz w:val="22"/>
        </w:rPr>
        <w:t>i</w:t>
      </w:r>
      <w:r>
        <w:rPr>
          <w:sz w:val="22"/>
        </w:rPr>
        <w:t>pjeva  nakon</w:t>
      </w:r>
      <w:r w:rsidR="00694F16">
        <w:rPr>
          <w:sz w:val="22"/>
        </w:rPr>
        <w:t xml:space="preserve">  pravomoćnosti  </w:t>
      </w:r>
      <w:r w:rsidR="00135C9A">
        <w:rPr>
          <w:sz w:val="22"/>
        </w:rPr>
        <w:t>stečajnog  plana</w:t>
      </w:r>
      <w:r>
        <w:rPr>
          <w:sz w:val="22"/>
        </w:rPr>
        <w:t xml:space="preserve">, u  roku  3 dana  od  dana  pravomoćnosti rješenja  o  upisu povećanja  temeljnog  kapitala  u  sudski registar Trgovačkog  suda  u  Splitu, </w:t>
      </w:r>
      <w:r w:rsidRPr="00175ABC">
        <w:rPr>
          <w:sz w:val="22"/>
        </w:rPr>
        <w:t xml:space="preserve">a  ostale  rate  </w:t>
      </w:r>
      <w:r>
        <w:rPr>
          <w:sz w:val="22"/>
        </w:rPr>
        <w:t xml:space="preserve">svaka  </w:t>
      </w:r>
      <w:r w:rsidRPr="00175ABC">
        <w:rPr>
          <w:sz w:val="22"/>
        </w:rPr>
        <w:t xml:space="preserve">nakon  6  mjeseci  od   </w:t>
      </w:r>
      <w:r>
        <w:rPr>
          <w:sz w:val="22"/>
        </w:rPr>
        <w:t>isplate  prethodne  rate.</w:t>
      </w:r>
    </w:p>
    <w:p w:rsidR="00135C9A" w:rsidP="00135C9A" w:rsidRDefault="00135C9A">
      <w:pPr>
        <w:pStyle w:val="Odlomakpopisa"/>
        <w:ind w:left="0"/>
        <w:rPr>
          <w:sz w:val="22"/>
        </w:rPr>
      </w:pPr>
      <w:r>
        <w:rPr>
          <w:sz w:val="22"/>
        </w:rPr>
        <w:t xml:space="preserve">Vjerovniku  bi  se  ukupno  isplatio  iznos  od  1.124.691,85 kn. </w:t>
      </w:r>
    </w:p>
    <w:p w:rsidRPr="00175ABC" w:rsidR="00135C9A" w:rsidP="00135C9A" w:rsidRDefault="00135C9A">
      <w:pPr>
        <w:pStyle w:val="Odlomakpopisa"/>
        <w:ind w:left="0"/>
        <w:rPr>
          <w:sz w:val="22"/>
        </w:rPr>
      </w:pPr>
      <w:r>
        <w:rPr>
          <w:sz w:val="22"/>
        </w:rPr>
        <w:t>Vodeći  računa  da  je  založno  pravo upisano na kamenolomu,   te  jednoj  nekretn</w:t>
      </w:r>
      <w:r w:rsidR="00991EE2">
        <w:rPr>
          <w:sz w:val="22"/>
        </w:rPr>
        <w:t>i</w:t>
      </w:r>
      <w:r>
        <w:rPr>
          <w:sz w:val="22"/>
        </w:rPr>
        <w:t xml:space="preserve">ni  u  uvali  Radonja  čija  procijenjena  vrijednost  je  u  trenutku  traženja  kredita  bila  znatno  veća  od  vrijednosti  koja  je  utvrđena  revizijom,  sasvim je izvjesno  da </w:t>
      </w:r>
      <w:r w:rsidR="00BF1DAC">
        <w:rPr>
          <w:sz w:val="22"/>
        </w:rPr>
        <w:t xml:space="preserve">bi </w:t>
      </w:r>
      <w:r>
        <w:rPr>
          <w:sz w:val="22"/>
        </w:rPr>
        <w:t>cijena</w:t>
      </w:r>
      <w:r w:rsidR="00BF1DAC">
        <w:rPr>
          <w:sz w:val="22"/>
        </w:rPr>
        <w:t>,</w:t>
      </w:r>
      <w:r w:rsidRPr="00175ABC">
        <w:rPr>
          <w:sz w:val="22"/>
        </w:rPr>
        <w:t xml:space="preserve">  koja  bi  se mogla  postići  prodajom  putem  FINE  u  stečajnom  postupku  primjenjujući  zakonske  odre</w:t>
      </w:r>
      <w:r w:rsidR="00201EB2">
        <w:rPr>
          <w:sz w:val="22"/>
        </w:rPr>
        <w:t>d</w:t>
      </w:r>
      <w:r w:rsidRPr="00175ABC">
        <w:rPr>
          <w:sz w:val="22"/>
        </w:rPr>
        <w:t>be  Ovršnog  i  Stečajnog  zakona</w:t>
      </w:r>
      <w:r w:rsidR="00BF1DAC">
        <w:rPr>
          <w:sz w:val="22"/>
        </w:rPr>
        <w:t xml:space="preserve">, </w:t>
      </w:r>
      <w:r>
        <w:rPr>
          <w:sz w:val="22"/>
        </w:rPr>
        <w:t>bila niža nego je prijedlog  koji  s</w:t>
      </w:r>
      <w:r w:rsidRPr="00175ABC">
        <w:rPr>
          <w:sz w:val="22"/>
        </w:rPr>
        <w:t xml:space="preserve">e  dostavlja  </w:t>
      </w:r>
      <w:r>
        <w:rPr>
          <w:sz w:val="22"/>
        </w:rPr>
        <w:t>stečajnim planom pa se razlučni  vjerovnik</w:t>
      </w:r>
      <w:r w:rsidRPr="00175ABC">
        <w:rPr>
          <w:sz w:val="22"/>
        </w:rPr>
        <w:t xml:space="preserve">  ne  dovodi  </w:t>
      </w:r>
      <w:r>
        <w:rPr>
          <w:sz w:val="22"/>
        </w:rPr>
        <w:t>u  nepovoljniji  položaj  nego  da  plana  nema.</w:t>
      </w:r>
    </w:p>
    <w:p w:rsidRPr="00175ABC" w:rsidR="00135C9A" w:rsidP="00135C9A" w:rsidRDefault="00135C9A">
      <w:pPr>
        <w:pStyle w:val="Odlomakpopisa"/>
        <w:ind w:left="0"/>
        <w:rPr>
          <w:sz w:val="22"/>
        </w:rPr>
      </w:pPr>
      <w:r w:rsidRPr="00175ABC">
        <w:rPr>
          <w:sz w:val="22"/>
        </w:rPr>
        <w:t xml:space="preserve">Za vrijeme trajanja otplate </w:t>
      </w:r>
      <w:r>
        <w:rPr>
          <w:sz w:val="22"/>
        </w:rPr>
        <w:t>Credo  banka  d.d.  u    stečaju  z</w:t>
      </w:r>
      <w:r w:rsidR="00991EE2">
        <w:rPr>
          <w:sz w:val="22"/>
        </w:rPr>
        <w:t xml:space="preserve">adržava upis založnog prava na </w:t>
      </w:r>
      <w:r w:rsidRPr="00175ABC">
        <w:rPr>
          <w:sz w:val="22"/>
        </w:rPr>
        <w:t xml:space="preserve"> dosadašnjim nekretninama  do potpunog namirenja duga.</w:t>
      </w:r>
    </w:p>
    <w:p w:rsidRPr="001B38BF" w:rsidR="00135C9A" w:rsidP="00135C9A" w:rsidRDefault="00135C9A">
      <w:pPr>
        <w:pStyle w:val="Odlomakpopisa"/>
        <w:ind w:left="0"/>
        <w:rPr>
          <w:sz w:val="22"/>
          <w:u w:val="single"/>
        </w:rPr>
      </w:pPr>
      <w:r w:rsidRPr="001B38BF">
        <w:rPr>
          <w:sz w:val="22"/>
          <w:u w:val="single"/>
        </w:rPr>
        <w:t>Razlučni  vjerovnik  se obvezuje dostaviti:</w:t>
      </w:r>
    </w:p>
    <w:p w:rsidRPr="00175ABC" w:rsidR="00201EB2" w:rsidP="00201EB2" w:rsidRDefault="00201EB2">
      <w:pPr>
        <w:pStyle w:val="Odlomakpopisa"/>
        <w:ind w:left="0"/>
        <w:rPr>
          <w:sz w:val="22"/>
        </w:rPr>
      </w:pPr>
      <w:r w:rsidRPr="00175ABC">
        <w:rPr>
          <w:sz w:val="22"/>
        </w:rPr>
        <w:t>-  izjavu  o odricanju od  prava  na  odvojeno  namirenje  na  upisanim  nekretninama</w:t>
      </w:r>
      <w:r>
        <w:rPr>
          <w:sz w:val="22"/>
        </w:rPr>
        <w:t xml:space="preserve">  za  vrijeme  dok  Dužnik  podmiruje  obvezu  utvrđenu  pravomoćnim  rješenjem  o  potvrdi plana,</w:t>
      </w:r>
    </w:p>
    <w:p w:rsidRPr="00175ABC" w:rsidR="00201EB2" w:rsidP="00201EB2" w:rsidRDefault="00201EB2">
      <w:pPr>
        <w:pStyle w:val="Odlomakpopisa"/>
        <w:ind w:left="0"/>
        <w:rPr>
          <w:sz w:val="22"/>
        </w:rPr>
      </w:pPr>
      <w:r w:rsidRPr="00175ABC">
        <w:rPr>
          <w:sz w:val="22"/>
        </w:rPr>
        <w:t xml:space="preserve">- izjavu  o  odricanju  od  prava  na  tražbinu za  zakonsku  zateznu  kamatu,  </w:t>
      </w:r>
      <w:r>
        <w:rPr>
          <w:sz w:val="22"/>
        </w:rPr>
        <w:t>pod uvjetom ispunjenja obveza prema stečajnom planu,</w:t>
      </w:r>
    </w:p>
    <w:p w:rsidR="00135C9A" w:rsidP="00135C9A" w:rsidRDefault="00135C9A">
      <w:pPr>
        <w:pStyle w:val="Odlomakpopisa"/>
        <w:ind w:left="0"/>
        <w:rPr>
          <w:sz w:val="22"/>
        </w:rPr>
      </w:pPr>
      <w:r w:rsidRPr="00175ABC">
        <w:rPr>
          <w:sz w:val="22"/>
        </w:rPr>
        <w:t xml:space="preserve">-  izjavu  da  će  izdati  brisovnicu  na upisana  založna  prava  nakon isplate  ukupnog  iznosa  glavnice  i  kamate  od  </w:t>
      </w:r>
      <w:r>
        <w:rPr>
          <w:sz w:val="22"/>
        </w:rPr>
        <w:t>1.124.691,85</w:t>
      </w:r>
      <w:r w:rsidRPr="00175ABC">
        <w:rPr>
          <w:sz w:val="22"/>
        </w:rPr>
        <w:t xml:space="preserve"> kn.</w:t>
      </w:r>
    </w:p>
    <w:p w:rsidR="00135C9A" w:rsidP="00135C9A" w:rsidRDefault="00135C9A">
      <w:pPr>
        <w:pStyle w:val="Odlomakpopisa"/>
        <w:ind w:left="0"/>
        <w:rPr>
          <w:sz w:val="22"/>
        </w:rPr>
      </w:pPr>
    </w:p>
    <w:p w:rsidRPr="00175ABC" w:rsidR="00201EB2" w:rsidP="00201EB2" w:rsidRDefault="00135C9A">
      <w:pPr>
        <w:pStyle w:val="Odlomakpopisa"/>
        <w:ind w:left="0"/>
        <w:rPr>
          <w:sz w:val="22"/>
        </w:rPr>
      </w:pPr>
      <w:r w:rsidRPr="00B336A5">
        <w:rPr>
          <w:b/>
          <w:sz w:val="22"/>
        </w:rPr>
        <w:t>Razlučni  vjerovnik  NAVA  BANKA  d.d.  u  stečaju</w:t>
      </w:r>
      <w:r>
        <w:rPr>
          <w:sz w:val="22"/>
        </w:rPr>
        <w:t xml:space="preserve"> prijavila  je  upisano razlučno pravo  na  nekretnini  pobliže označenoj kao  kamenolom  Plate.  Ukupno  prijavljeno  razlučno  pravo  iznosi  2.058.665,78  kn  a  planom  se  predlaže  otpis  dijela  glavnice  od  52 %  pa  preostaje  </w:t>
      </w:r>
      <w:r w:rsidR="001B38BF">
        <w:rPr>
          <w:sz w:val="22"/>
        </w:rPr>
        <w:t xml:space="preserve">za  isplatu  </w:t>
      </w:r>
      <w:r>
        <w:rPr>
          <w:sz w:val="22"/>
        </w:rPr>
        <w:t xml:space="preserve">iznos  glavnice  od  988.159,07  kn  koji  iznos  bi  se  isplatio  u  5  jednakih  </w:t>
      </w:r>
      <w:r w:rsidR="00BF1DAC">
        <w:rPr>
          <w:sz w:val="22"/>
        </w:rPr>
        <w:t>rata</w:t>
      </w:r>
      <w:r>
        <w:rPr>
          <w:sz w:val="22"/>
        </w:rPr>
        <w:t xml:space="preserve">  uvećano  za  4,5 % kamata.  Prva  rata  dospjeva  </w:t>
      </w:r>
      <w:r w:rsidR="00201EB2">
        <w:rPr>
          <w:sz w:val="22"/>
        </w:rPr>
        <w:t>nakon</w:t>
      </w:r>
      <w:r>
        <w:rPr>
          <w:sz w:val="22"/>
        </w:rPr>
        <w:t xml:space="preserve">  p</w:t>
      </w:r>
      <w:r w:rsidR="00BF1DAC">
        <w:rPr>
          <w:sz w:val="22"/>
        </w:rPr>
        <w:t>ravomoćnosti  stečajnog  plana,</w:t>
      </w:r>
      <w:r w:rsidR="00201EB2">
        <w:rPr>
          <w:sz w:val="22"/>
        </w:rPr>
        <w:t xml:space="preserve"> u  roku  od  3 dana  od  dana  pravomoćnosti rješenja  o  upisu povećanja  temeljnog  kapitala  u  </w:t>
      </w:r>
      <w:r w:rsidR="00201EB2">
        <w:rPr>
          <w:sz w:val="22"/>
        </w:rPr>
        <w:lastRenderedPageBreak/>
        <w:t xml:space="preserve">sudski registar Trgovačkog  suda  u  Splitu, </w:t>
      </w:r>
      <w:r w:rsidRPr="00175ABC" w:rsidR="00201EB2">
        <w:rPr>
          <w:sz w:val="22"/>
        </w:rPr>
        <w:t xml:space="preserve">a  ostale  rate  </w:t>
      </w:r>
      <w:r w:rsidR="00201EB2">
        <w:rPr>
          <w:sz w:val="22"/>
        </w:rPr>
        <w:t xml:space="preserve">svaka  </w:t>
      </w:r>
      <w:r w:rsidRPr="00175ABC" w:rsidR="00201EB2">
        <w:rPr>
          <w:sz w:val="22"/>
        </w:rPr>
        <w:t xml:space="preserve">nakon  6  mjeseci  </w:t>
      </w:r>
      <w:r w:rsidR="00BF1DAC">
        <w:rPr>
          <w:sz w:val="22"/>
        </w:rPr>
        <w:t xml:space="preserve">nakon  </w:t>
      </w:r>
      <w:r w:rsidRPr="00175ABC" w:rsidR="00201EB2">
        <w:rPr>
          <w:sz w:val="22"/>
        </w:rPr>
        <w:t xml:space="preserve">  </w:t>
      </w:r>
      <w:r w:rsidR="00201EB2">
        <w:rPr>
          <w:sz w:val="22"/>
        </w:rPr>
        <w:t>isplate  prethodne  rate.</w:t>
      </w:r>
    </w:p>
    <w:p w:rsidR="00135C9A" w:rsidP="00135C9A" w:rsidRDefault="00135C9A">
      <w:pPr>
        <w:pStyle w:val="Odlomakpopisa"/>
        <w:ind w:left="0"/>
        <w:rPr>
          <w:sz w:val="22"/>
        </w:rPr>
      </w:pPr>
      <w:r>
        <w:rPr>
          <w:sz w:val="22"/>
        </w:rPr>
        <w:t xml:space="preserve">Vjerovniku  bi  se  ukupno  isplatio  iznos  od  1.036.332,35 kn. </w:t>
      </w:r>
    </w:p>
    <w:p w:rsidRPr="00175ABC" w:rsidR="00135C9A" w:rsidP="00135C9A" w:rsidRDefault="00135C9A">
      <w:pPr>
        <w:pStyle w:val="Odlomakpopisa"/>
        <w:ind w:left="0"/>
        <w:rPr>
          <w:sz w:val="22"/>
        </w:rPr>
      </w:pPr>
      <w:r>
        <w:rPr>
          <w:sz w:val="22"/>
        </w:rPr>
        <w:t xml:space="preserve">Vodeći  računa  da  je  založno  pravo upisano na kamenolomu,  čija  procijenjena  vrijednost  je  u </w:t>
      </w:r>
      <w:r w:rsidR="00991EE2">
        <w:rPr>
          <w:sz w:val="22"/>
        </w:rPr>
        <w:t xml:space="preserve"> trenutku  traženja  kredita</w:t>
      </w:r>
      <w:r>
        <w:rPr>
          <w:sz w:val="22"/>
        </w:rPr>
        <w:t xml:space="preserve"> bila  iskazana  po  prihodovnoj  metodi  dok  je  stvarna  vrijednost  utvrđena  revizijom  procjene  znatno  niža,  to  je  sasvim izvjesn</w:t>
      </w:r>
      <w:r w:rsidR="005F4A5B">
        <w:rPr>
          <w:sz w:val="22"/>
        </w:rPr>
        <w:t xml:space="preserve">o </w:t>
      </w:r>
      <w:r>
        <w:rPr>
          <w:sz w:val="22"/>
        </w:rPr>
        <w:t xml:space="preserve">da </w:t>
      </w:r>
      <w:r w:rsidR="005F4A5B">
        <w:rPr>
          <w:sz w:val="22"/>
        </w:rPr>
        <w:t xml:space="preserve">bi </w:t>
      </w:r>
      <w:r>
        <w:rPr>
          <w:sz w:val="22"/>
        </w:rPr>
        <w:t>cijena</w:t>
      </w:r>
      <w:r w:rsidRPr="00175ABC">
        <w:rPr>
          <w:sz w:val="22"/>
        </w:rPr>
        <w:t xml:space="preserve">  koja  bi  se mogla  postići  prodajom  putem  FINE  u  stečajnom  postupku  </w:t>
      </w:r>
      <w:r>
        <w:rPr>
          <w:sz w:val="22"/>
        </w:rPr>
        <w:t xml:space="preserve">bila </w:t>
      </w:r>
      <w:r w:rsidR="001B38BF">
        <w:rPr>
          <w:sz w:val="22"/>
        </w:rPr>
        <w:t xml:space="preserve">znatno </w:t>
      </w:r>
      <w:r>
        <w:rPr>
          <w:sz w:val="22"/>
        </w:rPr>
        <w:t>niža nego je prijedlog  koji  s</w:t>
      </w:r>
      <w:r w:rsidRPr="00175ABC">
        <w:rPr>
          <w:sz w:val="22"/>
        </w:rPr>
        <w:t xml:space="preserve">e  dostavlja  </w:t>
      </w:r>
      <w:r w:rsidR="001B38BF">
        <w:rPr>
          <w:sz w:val="22"/>
        </w:rPr>
        <w:t xml:space="preserve">stečajnim planom, </w:t>
      </w:r>
      <w:r>
        <w:rPr>
          <w:sz w:val="22"/>
        </w:rPr>
        <w:t>pa se razlučni  vjerovnik</w:t>
      </w:r>
      <w:r w:rsidRPr="00175ABC">
        <w:rPr>
          <w:sz w:val="22"/>
        </w:rPr>
        <w:t xml:space="preserve">  ne  dovodi  </w:t>
      </w:r>
      <w:r>
        <w:rPr>
          <w:sz w:val="22"/>
        </w:rPr>
        <w:t>u  nepovoljniji  položaj  nego  da  plana  nema.</w:t>
      </w:r>
    </w:p>
    <w:p w:rsidRPr="00175ABC" w:rsidR="00135C9A" w:rsidP="00135C9A" w:rsidRDefault="00135C9A">
      <w:pPr>
        <w:pStyle w:val="Odlomakpopisa"/>
        <w:ind w:left="0"/>
        <w:rPr>
          <w:sz w:val="22"/>
        </w:rPr>
      </w:pPr>
      <w:r w:rsidRPr="00175ABC">
        <w:rPr>
          <w:sz w:val="22"/>
        </w:rPr>
        <w:t xml:space="preserve">Za vrijeme trajanja otplate </w:t>
      </w:r>
      <w:r w:rsidR="005F4A5B">
        <w:rPr>
          <w:sz w:val="22"/>
        </w:rPr>
        <w:t>Nava</w:t>
      </w:r>
      <w:r>
        <w:rPr>
          <w:sz w:val="22"/>
        </w:rPr>
        <w:t xml:space="preserve"> banka  d.d.  u    stečaju  z</w:t>
      </w:r>
      <w:r w:rsidRPr="00175ABC">
        <w:rPr>
          <w:sz w:val="22"/>
        </w:rPr>
        <w:t>adržava upis založnog prava na nekretnin</w:t>
      </w:r>
      <w:r w:rsidR="005F4A5B">
        <w:rPr>
          <w:sz w:val="22"/>
        </w:rPr>
        <w:t>i</w:t>
      </w:r>
      <w:r w:rsidR="001B38BF">
        <w:rPr>
          <w:sz w:val="22"/>
        </w:rPr>
        <w:t xml:space="preserve">   d</w:t>
      </w:r>
      <w:r w:rsidRPr="00175ABC">
        <w:rPr>
          <w:sz w:val="22"/>
        </w:rPr>
        <w:t>o potpunog namirenja duga.</w:t>
      </w:r>
    </w:p>
    <w:p w:rsidR="00135C9A" w:rsidP="00135C9A" w:rsidRDefault="00135C9A">
      <w:pPr>
        <w:pStyle w:val="Odlomakpopisa"/>
        <w:ind w:left="0"/>
        <w:rPr>
          <w:sz w:val="22"/>
          <w:u w:val="single"/>
        </w:rPr>
      </w:pPr>
      <w:r w:rsidRPr="001B38BF">
        <w:rPr>
          <w:sz w:val="22"/>
          <w:u w:val="single"/>
        </w:rPr>
        <w:t>Razlučni  vjerovnik  se obvezuje dostaviti:</w:t>
      </w:r>
    </w:p>
    <w:p w:rsidRPr="00175ABC" w:rsidR="00201EB2" w:rsidP="00201EB2" w:rsidRDefault="00201EB2">
      <w:pPr>
        <w:pStyle w:val="Odlomakpopisa"/>
        <w:ind w:left="0"/>
        <w:rPr>
          <w:sz w:val="22"/>
        </w:rPr>
      </w:pPr>
      <w:r w:rsidRPr="00175ABC">
        <w:rPr>
          <w:sz w:val="22"/>
        </w:rPr>
        <w:t>-  izjavu  o odricanju od  prava  na  odvojeno  namirenje  na  upisanim  nekretninama</w:t>
      </w:r>
      <w:r>
        <w:rPr>
          <w:sz w:val="22"/>
        </w:rPr>
        <w:t xml:space="preserve">  za  vrijeme  dok  Dužnik  podmiruje  obvezu  utvrđenu  pravomoćnim  rješenjem  o  potvrdi plana,</w:t>
      </w:r>
    </w:p>
    <w:p w:rsidRPr="00175ABC" w:rsidR="00201EB2" w:rsidP="00201EB2" w:rsidRDefault="00201EB2">
      <w:pPr>
        <w:pStyle w:val="Odlomakpopisa"/>
        <w:ind w:left="0"/>
        <w:rPr>
          <w:sz w:val="22"/>
        </w:rPr>
      </w:pPr>
      <w:r w:rsidRPr="00175ABC">
        <w:rPr>
          <w:sz w:val="22"/>
        </w:rPr>
        <w:t xml:space="preserve">- izjavu  o  odricanju  od  prava  na  tražbinu za  zakonsku  zateznu  kamatu,  </w:t>
      </w:r>
      <w:r>
        <w:rPr>
          <w:sz w:val="22"/>
        </w:rPr>
        <w:t>pod uvjetom ispunjenja obveza prema stečajnom planu,</w:t>
      </w:r>
    </w:p>
    <w:p w:rsidR="00135C9A" w:rsidP="00135C9A" w:rsidRDefault="00135C9A">
      <w:pPr>
        <w:pStyle w:val="Odlomakpopisa"/>
        <w:ind w:left="0"/>
        <w:rPr>
          <w:sz w:val="22"/>
        </w:rPr>
      </w:pPr>
      <w:r w:rsidRPr="00175ABC">
        <w:rPr>
          <w:sz w:val="22"/>
        </w:rPr>
        <w:t xml:space="preserve">-  izjavu  da  će  izdati  brisovnicu  na upisana  založna  prava  nakon isplate  ukupnog  iznosa  glavnice  i  kamate  od  </w:t>
      </w:r>
      <w:r>
        <w:rPr>
          <w:sz w:val="22"/>
        </w:rPr>
        <w:t>1.</w:t>
      </w:r>
      <w:r w:rsidR="005F4A5B">
        <w:rPr>
          <w:sz w:val="22"/>
        </w:rPr>
        <w:t>036.332,35</w:t>
      </w:r>
      <w:r w:rsidRPr="00175ABC">
        <w:rPr>
          <w:sz w:val="22"/>
        </w:rPr>
        <w:t xml:space="preserve"> kn.</w:t>
      </w:r>
    </w:p>
    <w:p w:rsidRPr="00B336A5" w:rsidR="005F4A5B" w:rsidP="00135C9A" w:rsidRDefault="005F4A5B">
      <w:pPr>
        <w:pStyle w:val="Odlomakpopisa"/>
        <w:ind w:left="0"/>
        <w:rPr>
          <w:b/>
          <w:sz w:val="22"/>
        </w:rPr>
      </w:pPr>
    </w:p>
    <w:p w:rsidR="005F4A5B" w:rsidP="00135C9A" w:rsidRDefault="005F4A5B">
      <w:pPr>
        <w:pStyle w:val="Odlomakpopisa"/>
        <w:ind w:left="0"/>
        <w:rPr>
          <w:sz w:val="22"/>
        </w:rPr>
      </w:pPr>
      <w:r w:rsidRPr="00B336A5">
        <w:rPr>
          <w:b/>
          <w:sz w:val="22"/>
        </w:rPr>
        <w:t>Razlučni  vjerovnik  B-2  KAPITAL  d.o.o.</w:t>
      </w:r>
      <w:r>
        <w:rPr>
          <w:sz w:val="22"/>
        </w:rPr>
        <w:t xml:space="preserve">  stekao  je  založno  pravo  temeljem  Ugovora  o  cesiji  kojim  je  raniji  razlučni  vjerovnik  Erste &amp;Steiermarkischebank  d.d.  izvršio prijenos  svoje  tražbine  na  B2 Kapital  d.o.o.  </w:t>
      </w:r>
    </w:p>
    <w:p w:rsidR="005F4A5B" w:rsidP="00135C9A" w:rsidRDefault="005F4A5B">
      <w:pPr>
        <w:pStyle w:val="Odlomakpopisa"/>
        <w:ind w:left="0"/>
        <w:rPr>
          <w:sz w:val="22"/>
        </w:rPr>
      </w:pPr>
      <w:r w:rsidRPr="00971AFF">
        <w:rPr>
          <w:sz w:val="22"/>
        </w:rPr>
        <w:t>Sukl</w:t>
      </w:r>
      <w:r w:rsidR="00991EE2">
        <w:rPr>
          <w:sz w:val="22"/>
        </w:rPr>
        <w:t>ad</w:t>
      </w:r>
      <w:r w:rsidR="00BF1DAC">
        <w:rPr>
          <w:sz w:val="22"/>
        </w:rPr>
        <w:t>no  provedenoj cesiji,</w:t>
      </w:r>
      <w:r w:rsidRPr="00971AFF">
        <w:rPr>
          <w:sz w:val="22"/>
        </w:rPr>
        <w:t xml:space="preserve">  ovaj  razlučni vjerovnik  ima  zalog  na  svim  nekretninama  na  kojima  je  zalog imala  Erste &amp;Steiermarkischebank  d.d.</w:t>
      </w:r>
      <w:r w:rsidRPr="00971AFF" w:rsidR="001B38BF">
        <w:rPr>
          <w:sz w:val="22"/>
        </w:rPr>
        <w:t>,</w:t>
      </w:r>
      <w:r w:rsidR="00BF1DAC">
        <w:rPr>
          <w:sz w:val="22"/>
        </w:rPr>
        <w:t xml:space="preserve">  a  koje  su  bile  upisane</w:t>
      </w:r>
      <w:r w:rsidRPr="00971AFF">
        <w:rPr>
          <w:sz w:val="22"/>
        </w:rPr>
        <w:t xml:space="preserve">  na  </w:t>
      </w:r>
      <w:r w:rsidR="00BF1DAC">
        <w:rPr>
          <w:sz w:val="22"/>
        </w:rPr>
        <w:t xml:space="preserve">prvom  mjestu  u  kamenolomu Glave  i  pilana  Radonja, </w:t>
      </w:r>
      <w:r w:rsidRPr="00971AFF" w:rsidR="00BF1DAC">
        <w:rPr>
          <w:sz w:val="22"/>
        </w:rPr>
        <w:t xml:space="preserve"> </w:t>
      </w:r>
      <w:r w:rsidR="00BF1DAC">
        <w:rPr>
          <w:sz w:val="22"/>
        </w:rPr>
        <w:t xml:space="preserve">na  drugom mjestu  u  kamenolomu  Žaganj  Dolac i  kamenolomu  Kupinova  u  Pučišćima, na drugom  mjestu  na  nekretnini  pilana  Blatine,  te  na  </w:t>
      </w:r>
      <w:r w:rsidRPr="00971AFF">
        <w:rPr>
          <w:sz w:val="22"/>
        </w:rPr>
        <w:t>četvrtom</w:t>
      </w:r>
      <w:r>
        <w:rPr>
          <w:sz w:val="22"/>
        </w:rPr>
        <w:t xml:space="preserve">  m</w:t>
      </w:r>
      <w:r w:rsidR="00991EE2">
        <w:rPr>
          <w:sz w:val="22"/>
        </w:rPr>
        <w:t>j</w:t>
      </w:r>
      <w:r>
        <w:rPr>
          <w:sz w:val="22"/>
        </w:rPr>
        <w:t>estu  na  nekret</w:t>
      </w:r>
      <w:r w:rsidR="00BF1DAC">
        <w:rPr>
          <w:sz w:val="22"/>
        </w:rPr>
        <w:t>nini  pogon  u  Kaštel  Sućurcu.</w:t>
      </w:r>
      <w:r>
        <w:rPr>
          <w:sz w:val="22"/>
        </w:rPr>
        <w:t xml:space="preserve">  </w:t>
      </w:r>
    </w:p>
    <w:p w:rsidR="005F4A5B" w:rsidP="005F4A5B" w:rsidRDefault="005F4A5B">
      <w:pPr>
        <w:pStyle w:val="Odlomakpopisa"/>
        <w:ind w:left="0"/>
        <w:rPr>
          <w:sz w:val="22"/>
        </w:rPr>
      </w:pPr>
      <w:r>
        <w:rPr>
          <w:sz w:val="22"/>
        </w:rPr>
        <w:t xml:space="preserve">Vodeći  računa  </w:t>
      </w:r>
      <w:r w:rsidR="00991EE2">
        <w:rPr>
          <w:sz w:val="22"/>
        </w:rPr>
        <w:t>o</w:t>
      </w:r>
      <w:r>
        <w:rPr>
          <w:sz w:val="22"/>
        </w:rPr>
        <w:t xml:space="preserve"> redosljedu upisa za</w:t>
      </w:r>
      <w:r w:rsidR="00991EE2">
        <w:rPr>
          <w:sz w:val="22"/>
        </w:rPr>
        <w:t>ložnog prava, vrsti nekretnine i</w:t>
      </w:r>
      <w:r w:rsidR="00EE59FE">
        <w:rPr>
          <w:sz w:val="22"/>
        </w:rPr>
        <w:t xml:space="preserve"> </w:t>
      </w:r>
      <w:r>
        <w:rPr>
          <w:sz w:val="22"/>
        </w:rPr>
        <w:t xml:space="preserve">vrijednosti nekretnine,  </w:t>
      </w:r>
      <w:r w:rsidR="00B336A5">
        <w:rPr>
          <w:sz w:val="22"/>
        </w:rPr>
        <w:t>s</w:t>
      </w:r>
      <w:r>
        <w:rPr>
          <w:sz w:val="22"/>
        </w:rPr>
        <w:t>asvim je izvjesno  da</w:t>
      </w:r>
      <w:r w:rsidR="00BF1DAC">
        <w:rPr>
          <w:sz w:val="22"/>
        </w:rPr>
        <w:t xml:space="preserve"> bi </w:t>
      </w:r>
      <w:r>
        <w:rPr>
          <w:sz w:val="22"/>
        </w:rPr>
        <w:t>cijena</w:t>
      </w:r>
      <w:r w:rsidR="00BF1DAC">
        <w:rPr>
          <w:sz w:val="22"/>
        </w:rPr>
        <w:t>,</w:t>
      </w:r>
      <w:r w:rsidRPr="00175ABC">
        <w:rPr>
          <w:sz w:val="22"/>
        </w:rPr>
        <w:t xml:space="preserve">  koja  bi  se mogla  postići  prodajom  putem  FINE  u  stečajnom  postupku</w:t>
      </w:r>
      <w:r w:rsidR="00EE59FE">
        <w:rPr>
          <w:sz w:val="22"/>
        </w:rPr>
        <w:t>,</w:t>
      </w:r>
      <w:r w:rsidRPr="00175ABC">
        <w:rPr>
          <w:sz w:val="22"/>
        </w:rPr>
        <w:t xml:space="preserve">  primjenjujući  zakonske  odre</w:t>
      </w:r>
      <w:r w:rsidR="00EE59FE">
        <w:rPr>
          <w:sz w:val="22"/>
        </w:rPr>
        <w:t>d</w:t>
      </w:r>
      <w:r w:rsidRPr="00175ABC">
        <w:rPr>
          <w:sz w:val="22"/>
        </w:rPr>
        <w:t>be  Ovršnog  i  Stečajnog  zakona</w:t>
      </w:r>
      <w:r w:rsidR="00BF1DAC">
        <w:rPr>
          <w:sz w:val="22"/>
        </w:rPr>
        <w:t>,</w:t>
      </w:r>
      <w:r>
        <w:rPr>
          <w:sz w:val="22"/>
        </w:rPr>
        <w:t xml:space="preserve"> bila niža nego je prijedlog  koji  s</w:t>
      </w:r>
      <w:r w:rsidRPr="00175ABC">
        <w:rPr>
          <w:sz w:val="22"/>
        </w:rPr>
        <w:t xml:space="preserve">e  dostavlja  </w:t>
      </w:r>
      <w:r>
        <w:rPr>
          <w:sz w:val="22"/>
        </w:rPr>
        <w:t>stečajnim planom</w:t>
      </w:r>
      <w:r w:rsidR="00BF1DAC">
        <w:rPr>
          <w:sz w:val="22"/>
        </w:rPr>
        <w:t>,</w:t>
      </w:r>
      <w:r>
        <w:rPr>
          <w:sz w:val="22"/>
        </w:rPr>
        <w:t xml:space="preserve"> pa se razlučni  vjerovnik</w:t>
      </w:r>
      <w:r w:rsidRPr="00175ABC">
        <w:rPr>
          <w:sz w:val="22"/>
        </w:rPr>
        <w:t xml:space="preserve">  ne  dovodi  </w:t>
      </w:r>
      <w:r>
        <w:rPr>
          <w:sz w:val="22"/>
        </w:rPr>
        <w:t>u  nepovoljniji  položaj  nego  da  plana  nema.</w:t>
      </w:r>
    </w:p>
    <w:p w:rsidR="00EE59FE" w:rsidP="00201EB2" w:rsidRDefault="007E1339">
      <w:pPr>
        <w:pStyle w:val="Odlomakpopisa"/>
        <w:ind w:left="0"/>
        <w:rPr>
          <w:sz w:val="22"/>
        </w:rPr>
      </w:pPr>
      <w:r>
        <w:rPr>
          <w:sz w:val="22"/>
        </w:rPr>
        <w:lastRenderedPageBreak/>
        <w:t>Ukupno  prijavljena tražbina</w:t>
      </w:r>
      <w:r w:rsidR="00B336A5">
        <w:rPr>
          <w:sz w:val="22"/>
        </w:rPr>
        <w:t xml:space="preserve">  razlučno</w:t>
      </w:r>
      <w:r>
        <w:rPr>
          <w:sz w:val="22"/>
        </w:rPr>
        <w:t>g</w:t>
      </w:r>
      <w:r w:rsidR="00B336A5">
        <w:rPr>
          <w:sz w:val="22"/>
        </w:rPr>
        <w:t xml:space="preserve">  </w:t>
      </w:r>
      <w:r>
        <w:rPr>
          <w:sz w:val="22"/>
        </w:rPr>
        <w:t xml:space="preserve">vjerovnika  </w:t>
      </w:r>
      <w:r w:rsidR="00B336A5">
        <w:rPr>
          <w:sz w:val="22"/>
        </w:rPr>
        <w:t xml:space="preserve">iznosi 52.277.039,74  kn  a  planom </w:t>
      </w:r>
      <w:r>
        <w:rPr>
          <w:sz w:val="22"/>
        </w:rPr>
        <w:t xml:space="preserve"> se  predlaže otpis  glavnice za 52 %  pa  preostaje </w:t>
      </w:r>
      <w:r w:rsidR="00B336A5">
        <w:rPr>
          <w:sz w:val="22"/>
        </w:rPr>
        <w:t xml:space="preserve">glavnica </w:t>
      </w:r>
      <w:r>
        <w:rPr>
          <w:sz w:val="22"/>
        </w:rPr>
        <w:t xml:space="preserve">za isplatu </w:t>
      </w:r>
      <w:r w:rsidR="00B336A5">
        <w:rPr>
          <w:sz w:val="22"/>
        </w:rPr>
        <w:t xml:space="preserve">u  iznosu od 25.092.979,08  kn  uvećana  za  kamatu  od  4,5 %  uz  obročnu otplatu  u  5  jednakih obroka. </w:t>
      </w:r>
    </w:p>
    <w:p w:rsidRPr="00175ABC" w:rsidR="00201EB2" w:rsidP="00201EB2" w:rsidRDefault="00B336A5">
      <w:pPr>
        <w:pStyle w:val="Odlomakpopisa"/>
        <w:ind w:left="0"/>
        <w:rPr>
          <w:sz w:val="22"/>
        </w:rPr>
      </w:pPr>
      <w:r>
        <w:rPr>
          <w:sz w:val="22"/>
        </w:rPr>
        <w:t xml:space="preserve">Prva  rata  dospjeva  </w:t>
      </w:r>
      <w:r w:rsidR="00EE59FE">
        <w:rPr>
          <w:sz w:val="22"/>
        </w:rPr>
        <w:t xml:space="preserve">nakon </w:t>
      </w:r>
      <w:r>
        <w:rPr>
          <w:sz w:val="22"/>
        </w:rPr>
        <w:t>pravomoćnosti  stečajnog plan</w:t>
      </w:r>
      <w:r w:rsidR="00BF1DAC">
        <w:rPr>
          <w:sz w:val="22"/>
        </w:rPr>
        <w:t>a,</w:t>
      </w:r>
      <w:r w:rsidR="00201EB2">
        <w:rPr>
          <w:sz w:val="22"/>
        </w:rPr>
        <w:t xml:space="preserve"> u  roku  od  3 dana  od  dana  pravomoćnosti rješenja  o  upisu povećanja  temeljnog  kapitala  u  sudski registar Trgovačkog  suda  u  Splitu, </w:t>
      </w:r>
      <w:r w:rsidRPr="00175ABC" w:rsidR="00201EB2">
        <w:rPr>
          <w:sz w:val="22"/>
        </w:rPr>
        <w:t xml:space="preserve">a  ostale  rate  </w:t>
      </w:r>
      <w:r w:rsidR="00201EB2">
        <w:rPr>
          <w:sz w:val="22"/>
        </w:rPr>
        <w:t xml:space="preserve">svaka  </w:t>
      </w:r>
      <w:r w:rsidRPr="00175ABC" w:rsidR="00201EB2">
        <w:rPr>
          <w:sz w:val="22"/>
        </w:rPr>
        <w:t xml:space="preserve">nakon  6  mjeseci  od   </w:t>
      </w:r>
      <w:r w:rsidR="00201EB2">
        <w:rPr>
          <w:sz w:val="22"/>
        </w:rPr>
        <w:t>isplate  prethodne  rate.</w:t>
      </w:r>
    </w:p>
    <w:p w:rsidRPr="00175ABC" w:rsidR="00B336A5" w:rsidP="00B336A5" w:rsidRDefault="00B336A5">
      <w:pPr>
        <w:pStyle w:val="Odlomakpopisa"/>
        <w:ind w:left="0"/>
        <w:rPr>
          <w:sz w:val="22"/>
        </w:rPr>
      </w:pPr>
      <w:r w:rsidRPr="00175ABC">
        <w:rPr>
          <w:sz w:val="22"/>
        </w:rPr>
        <w:t xml:space="preserve">Za vrijeme trajanja otplate </w:t>
      </w:r>
      <w:r>
        <w:rPr>
          <w:sz w:val="22"/>
        </w:rPr>
        <w:t xml:space="preserve"> B2- KAP</w:t>
      </w:r>
      <w:r w:rsidR="00991EE2">
        <w:rPr>
          <w:sz w:val="22"/>
        </w:rPr>
        <w:t>I</w:t>
      </w:r>
      <w:r>
        <w:rPr>
          <w:sz w:val="22"/>
        </w:rPr>
        <w:t>TAL d.o.o. z</w:t>
      </w:r>
      <w:r w:rsidRPr="00175ABC">
        <w:rPr>
          <w:sz w:val="22"/>
        </w:rPr>
        <w:t>adržava upis založnog prava na nekretnin</w:t>
      </w:r>
      <w:r>
        <w:rPr>
          <w:sz w:val="22"/>
        </w:rPr>
        <w:t>i</w:t>
      </w:r>
      <w:r w:rsidR="007E1339">
        <w:rPr>
          <w:sz w:val="22"/>
        </w:rPr>
        <w:t xml:space="preserve"> </w:t>
      </w:r>
      <w:r w:rsidRPr="00175ABC">
        <w:rPr>
          <w:sz w:val="22"/>
        </w:rPr>
        <w:t xml:space="preserve"> do potpunog namirenja duga.</w:t>
      </w:r>
    </w:p>
    <w:p w:rsidR="00B336A5" w:rsidP="00B336A5" w:rsidRDefault="00B336A5">
      <w:pPr>
        <w:pStyle w:val="Odlomakpopisa"/>
        <w:ind w:left="0"/>
        <w:rPr>
          <w:sz w:val="22"/>
          <w:u w:val="single"/>
        </w:rPr>
      </w:pPr>
      <w:r w:rsidRPr="007E1339">
        <w:rPr>
          <w:sz w:val="22"/>
          <w:u w:val="single"/>
        </w:rPr>
        <w:t>Razlučni  vjerovnik  se obvezuje dostaviti:</w:t>
      </w:r>
    </w:p>
    <w:p w:rsidRPr="00175ABC" w:rsidR="00201EB2" w:rsidP="00201EB2" w:rsidRDefault="00201EB2">
      <w:pPr>
        <w:pStyle w:val="Odlomakpopisa"/>
        <w:ind w:left="0"/>
        <w:rPr>
          <w:sz w:val="22"/>
        </w:rPr>
      </w:pPr>
      <w:r w:rsidRPr="00175ABC">
        <w:rPr>
          <w:sz w:val="22"/>
        </w:rPr>
        <w:t>-  izjavu  o odricanju od  prava  na  odvojeno  namirenje  na  upisanim  nekretninama</w:t>
      </w:r>
      <w:r>
        <w:rPr>
          <w:sz w:val="22"/>
        </w:rPr>
        <w:t xml:space="preserve">  za  vrijeme  dok  Dužnik  podmiruje  obvezu  utvrđenu  pravomoćnim  rješenjem  o  potvrdi plana,</w:t>
      </w:r>
    </w:p>
    <w:p w:rsidRPr="00175ABC" w:rsidR="00201EB2" w:rsidP="00201EB2" w:rsidRDefault="00201EB2">
      <w:pPr>
        <w:pStyle w:val="Odlomakpopisa"/>
        <w:ind w:left="0"/>
        <w:rPr>
          <w:sz w:val="22"/>
        </w:rPr>
      </w:pPr>
      <w:r w:rsidRPr="00175ABC">
        <w:rPr>
          <w:sz w:val="22"/>
        </w:rPr>
        <w:t xml:space="preserve">- izjavu  o  odricanju  od  prava  na  tražbinu za  zakonsku  zateznu  kamatu,  </w:t>
      </w:r>
      <w:r>
        <w:rPr>
          <w:sz w:val="22"/>
        </w:rPr>
        <w:t>pod uvjetom ispunjenja obveza prema stečajnom planu,</w:t>
      </w:r>
    </w:p>
    <w:p w:rsidR="00B336A5" w:rsidP="00B336A5" w:rsidRDefault="00B336A5">
      <w:pPr>
        <w:pStyle w:val="Odlomakpopisa"/>
        <w:ind w:left="0"/>
        <w:rPr>
          <w:sz w:val="22"/>
        </w:rPr>
      </w:pPr>
      <w:r w:rsidRPr="00175ABC">
        <w:rPr>
          <w:sz w:val="22"/>
        </w:rPr>
        <w:t xml:space="preserve">-  izjavu  da  će  izdati  brisovnicu  na upisana  založna  prava  nakon isplate  ukupnog  iznosa  glavnice  i  kamate  od  </w:t>
      </w:r>
      <w:r>
        <w:rPr>
          <w:sz w:val="22"/>
        </w:rPr>
        <w:t xml:space="preserve">26.316.261,81 </w:t>
      </w:r>
      <w:r w:rsidRPr="00175ABC">
        <w:rPr>
          <w:sz w:val="22"/>
        </w:rPr>
        <w:t>kn.</w:t>
      </w:r>
    </w:p>
    <w:p w:rsidRPr="00305C1A" w:rsidR="006134B0" w:rsidP="00B336A5" w:rsidRDefault="006134B0">
      <w:pPr>
        <w:pStyle w:val="Odlomakpopisa"/>
        <w:ind w:left="0"/>
        <w:rPr>
          <w:b/>
          <w:color w:val="FF0000"/>
          <w:sz w:val="22"/>
        </w:rPr>
      </w:pPr>
    </w:p>
    <w:p w:rsidRPr="00305C1A" w:rsidR="006134B0" w:rsidP="00B336A5" w:rsidRDefault="00305C1A">
      <w:pPr>
        <w:pStyle w:val="Odlomakpopisa"/>
        <w:ind w:left="0"/>
        <w:rPr>
          <w:b/>
          <w:sz w:val="22"/>
        </w:rPr>
      </w:pPr>
      <w:r w:rsidRPr="00305C1A">
        <w:rPr>
          <w:b/>
          <w:sz w:val="22"/>
        </w:rPr>
        <w:t xml:space="preserve">IZJAVE  RAZLUČNIH  VJEROVNIKA  -  </w:t>
      </w:r>
      <w:r>
        <w:rPr>
          <w:b/>
          <w:sz w:val="22"/>
        </w:rPr>
        <w:t>će  biti  deponirane  na  Trgovačkom  sudu  u  Splitu  u  st</w:t>
      </w:r>
      <w:r w:rsidR="00381AD6">
        <w:rPr>
          <w:b/>
          <w:sz w:val="22"/>
        </w:rPr>
        <w:t xml:space="preserve">ečajnom  spisu,  te  će </w:t>
      </w:r>
      <w:r>
        <w:rPr>
          <w:b/>
          <w:sz w:val="22"/>
        </w:rPr>
        <w:t xml:space="preserve"> u  slučaju  neispunjenja  obveza  prema  razlučnim  vjerovnicima  iste  biti  vraćene  svakom  pojedinom  razlučnom  vjerovniku  i  ne</w:t>
      </w:r>
      <w:r w:rsidR="00564C10">
        <w:rPr>
          <w:b/>
          <w:sz w:val="22"/>
        </w:rPr>
        <w:t xml:space="preserve">će </w:t>
      </w:r>
      <w:r w:rsidR="00381AD6">
        <w:rPr>
          <w:b/>
          <w:sz w:val="22"/>
        </w:rPr>
        <w:t xml:space="preserve"> proizvoditi  pravne  učinke,  a </w:t>
      </w:r>
      <w:r w:rsidR="00564C10">
        <w:rPr>
          <w:b/>
          <w:sz w:val="22"/>
        </w:rPr>
        <w:t xml:space="preserve"> u  slučaju  neispunjenja  stečajnog  plana </w:t>
      </w:r>
      <w:r w:rsidR="00381AD6">
        <w:rPr>
          <w:b/>
          <w:sz w:val="22"/>
        </w:rPr>
        <w:t>će  se</w:t>
      </w:r>
      <w:r w:rsidR="00564C10">
        <w:rPr>
          <w:b/>
          <w:sz w:val="22"/>
        </w:rPr>
        <w:t xml:space="preserve"> postupiti  sukladno  odredbi  članka  341. Stečajnog  zakona.</w:t>
      </w:r>
    </w:p>
    <w:p w:rsidR="006134B0" w:rsidP="00B336A5" w:rsidRDefault="006134B0">
      <w:pPr>
        <w:pStyle w:val="Odlomakpopisa"/>
        <w:ind w:left="0"/>
        <w:rPr>
          <w:sz w:val="22"/>
        </w:rPr>
      </w:pPr>
    </w:p>
    <w:p w:rsidR="006134B0" w:rsidP="00B336A5" w:rsidRDefault="006134B0">
      <w:pPr>
        <w:pStyle w:val="Odlomakpopisa"/>
        <w:ind w:left="0"/>
        <w:rPr>
          <w:sz w:val="22"/>
        </w:rPr>
      </w:pPr>
    </w:p>
    <w:p w:rsidR="006134B0" w:rsidP="00B336A5" w:rsidRDefault="006134B0">
      <w:pPr>
        <w:pStyle w:val="Odlomakpopisa"/>
        <w:ind w:left="0"/>
        <w:rPr>
          <w:sz w:val="22"/>
        </w:rPr>
      </w:pPr>
    </w:p>
    <w:p w:rsidR="006134B0" w:rsidP="00B336A5" w:rsidRDefault="006134B0">
      <w:pPr>
        <w:pStyle w:val="Odlomakpopisa"/>
        <w:ind w:left="0"/>
        <w:rPr>
          <w:sz w:val="22"/>
        </w:rPr>
      </w:pPr>
    </w:p>
    <w:p w:rsidR="006134B0" w:rsidP="00B336A5" w:rsidRDefault="006134B0">
      <w:pPr>
        <w:pStyle w:val="Odlomakpopisa"/>
        <w:ind w:left="0"/>
        <w:rPr>
          <w:sz w:val="22"/>
        </w:rPr>
      </w:pPr>
    </w:p>
    <w:p w:rsidR="006134B0" w:rsidP="00B336A5" w:rsidRDefault="006134B0">
      <w:pPr>
        <w:pStyle w:val="Odlomakpopisa"/>
        <w:ind w:left="0"/>
        <w:rPr>
          <w:sz w:val="22"/>
        </w:rPr>
      </w:pPr>
    </w:p>
    <w:p w:rsidR="006134B0" w:rsidP="00B336A5" w:rsidRDefault="006134B0">
      <w:pPr>
        <w:pStyle w:val="Odlomakpopisa"/>
        <w:ind w:left="0"/>
        <w:rPr>
          <w:sz w:val="22"/>
        </w:rPr>
      </w:pPr>
    </w:p>
    <w:p w:rsidR="006134B0" w:rsidP="00B336A5" w:rsidRDefault="006134B0">
      <w:pPr>
        <w:pStyle w:val="Odlomakpopisa"/>
        <w:ind w:left="0"/>
        <w:rPr>
          <w:sz w:val="22"/>
        </w:rPr>
      </w:pPr>
    </w:p>
    <w:p w:rsidR="007542B4" w:rsidP="00B336A5" w:rsidRDefault="007542B4">
      <w:pPr>
        <w:pStyle w:val="Odlomakpopisa"/>
        <w:ind w:left="0"/>
        <w:rPr>
          <w:sz w:val="22"/>
        </w:rPr>
      </w:pPr>
    </w:p>
    <w:p w:rsidR="006134B0" w:rsidP="00B336A5" w:rsidRDefault="006134B0">
      <w:pPr>
        <w:pStyle w:val="Odlomakpopisa"/>
        <w:ind w:left="0"/>
        <w:rPr>
          <w:sz w:val="22"/>
        </w:rPr>
      </w:pPr>
    </w:p>
    <w:p w:rsidR="0046034C" w:rsidRDefault="0046034C">
      <w:pPr>
        <w:rPr>
          <w:sz w:val="20"/>
          <w:szCs w:val="20"/>
          <w:lang w:eastAsia="hr-HR"/>
        </w:rPr>
        <w:sectPr w:rsidR="0046034C" w:rsidSect="00E84178">
          <w:footerReference w:type="even" r:id="rId10"/>
          <w:footerReference w:type="default" r:id="rId11"/>
          <w:pgSz w:w="11906" w:h="16838"/>
          <w:pgMar w:top="1418" w:right="964" w:bottom="1418" w:left="1418" w:header="709" w:footer="709" w:gutter="0"/>
          <w:cols w:space="708"/>
          <w:titlePg/>
          <w:docGrid w:linePitch="360"/>
        </w:sectPr>
      </w:pPr>
    </w:p>
    <w:tbl>
      <w:tblPr>
        <w:tblW w:w="13065" w:type="dxa"/>
        <w:tblInd w:w="108" w:type="dxa"/>
        <w:tblLook w:firstRow="1" w:lastRow="0" w:firstColumn="1" w:lastColumn="0" w:noHBand="0" w:noVBand="1" w:val="04A0"/>
      </w:tblPr>
      <w:tblGrid>
        <w:gridCol w:w="425"/>
        <w:gridCol w:w="2340"/>
        <w:gridCol w:w="1660"/>
        <w:gridCol w:w="1440"/>
        <w:gridCol w:w="1440"/>
        <w:gridCol w:w="1440"/>
        <w:gridCol w:w="1440"/>
        <w:gridCol w:w="1440"/>
        <w:gridCol w:w="1440"/>
      </w:tblGrid>
      <w:tr w:rsidR="0046034C" w:rsidTr="00957FB5">
        <w:trPr>
          <w:trHeight w:val="360"/>
        </w:trPr>
        <w:tc>
          <w:tcPr>
            <w:tcW w:w="425" w:type="dxa"/>
            <w:tcBorders>
              <w:top w:val="nil"/>
              <w:left w:val="nil"/>
              <w:bottom w:val="nil"/>
              <w:right w:val="nil"/>
            </w:tcBorders>
            <w:shd w:val="clear" w:color="auto" w:fill="auto"/>
            <w:noWrap/>
            <w:vAlign w:val="bottom"/>
            <w:hideMark/>
          </w:tcPr>
          <w:p w:rsidR="0046034C" w:rsidRDefault="0046034C">
            <w:pPr>
              <w:rPr>
                <w:sz w:val="20"/>
                <w:szCs w:val="20"/>
              </w:rPr>
            </w:pPr>
          </w:p>
        </w:tc>
        <w:tc>
          <w:tcPr>
            <w:tcW w:w="2340" w:type="dxa"/>
            <w:tcBorders>
              <w:top w:val="nil"/>
              <w:left w:val="nil"/>
              <w:bottom w:val="nil"/>
              <w:right w:val="nil"/>
            </w:tcBorders>
            <w:shd w:val="clear" w:color="auto" w:fill="auto"/>
            <w:noWrap/>
            <w:vAlign w:val="bottom"/>
            <w:hideMark/>
          </w:tcPr>
          <w:p w:rsidR="0046034C" w:rsidRDefault="0046034C">
            <w:pPr>
              <w:rPr>
                <w:sz w:val="20"/>
                <w:szCs w:val="20"/>
              </w:rPr>
            </w:pPr>
          </w:p>
        </w:tc>
        <w:tc>
          <w:tcPr>
            <w:tcW w:w="1660" w:type="dxa"/>
            <w:tcBorders>
              <w:top w:val="nil"/>
              <w:left w:val="nil"/>
              <w:bottom w:val="nil"/>
              <w:right w:val="nil"/>
            </w:tcBorders>
            <w:shd w:val="clear" w:color="auto" w:fill="auto"/>
            <w:noWrap/>
            <w:vAlign w:val="bottom"/>
            <w:hideMark/>
          </w:tcPr>
          <w:p w:rsidR="0046034C" w:rsidRDefault="0046034C">
            <w:pPr>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jc w:val="center"/>
              <w:rPr>
                <w:rFonts w:ascii="Calibri" w:hAnsi="Calibri" w:cs="Calibri"/>
                <w:sz w:val="20"/>
                <w:szCs w:val="20"/>
              </w:rPr>
            </w:pPr>
            <w:r>
              <w:rPr>
                <w:rFonts w:ascii="Calibri" w:hAnsi="Calibri" w:cs="Calibri"/>
                <w:sz w:val="20"/>
                <w:szCs w:val="20"/>
              </w:rPr>
              <w:t>20%</w:t>
            </w:r>
          </w:p>
        </w:tc>
        <w:tc>
          <w:tcPr>
            <w:tcW w:w="1440" w:type="dxa"/>
            <w:tcBorders>
              <w:top w:val="nil"/>
              <w:left w:val="nil"/>
              <w:bottom w:val="nil"/>
              <w:right w:val="nil"/>
            </w:tcBorders>
            <w:shd w:val="clear" w:color="auto" w:fill="auto"/>
            <w:noWrap/>
            <w:vAlign w:val="bottom"/>
            <w:hideMark/>
          </w:tcPr>
          <w:p w:rsidR="0046034C" w:rsidRDefault="0046034C">
            <w:pPr>
              <w:jc w:val="center"/>
              <w:rPr>
                <w:rFonts w:ascii="Calibri" w:hAnsi="Calibri" w:cs="Calibri"/>
                <w:sz w:val="20"/>
                <w:szCs w:val="20"/>
              </w:rPr>
            </w:pPr>
            <w:r>
              <w:rPr>
                <w:rFonts w:ascii="Calibri" w:hAnsi="Calibri" w:cs="Calibri"/>
                <w:sz w:val="20"/>
                <w:szCs w:val="20"/>
              </w:rPr>
              <w:t>20%</w:t>
            </w:r>
          </w:p>
        </w:tc>
        <w:tc>
          <w:tcPr>
            <w:tcW w:w="1440" w:type="dxa"/>
            <w:tcBorders>
              <w:top w:val="nil"/>
              <w:left w:val="nil"/>
              <w:bottom w:val="nil"/>
              <w:right w:val="nil"/>
            </w:tcBorders>
            <w:shd w:val="clear" w:color="auto" w:fill="auto"/>
            <w:noWrap/>
            <w:vAlign w:val="bottom"/>
            <w:hideMark/>
          </w:tcPr>
          <w:p w:rsidR="0046034C" w:rsidRDefault="0046034C">
            <w:pPr>
              <w:jc w:val="center"/>
              <w:rPr>
                <w:rFonts w:ascii="Calibri" w:hAnsi="Calibri" w:cs="Calibri"/>
                <w:sz w:val="20"/>
                <w:szCs w:val="20"/>
              </w:rPr>
            </w:pPr>
            <w:r>
              <w:rPr>
                <w:rFonts w:ascii="Calibri" w:hAnsi="Calibri" w:cs="Calibri"/>
                <w:sz w:val="20"/>
                <w:szCs w:val="20"/>
              </w:rPr>
              <w:t>20%</w:t>
            </w:r>
          </w:p>
        </w:tc>
        <w:tc>
          <w:tcPr>
            <w:tcW w:w="1440" w:type="dxa"/>
            <w:tcBorders>
              <w:top w:val="nil"/>
              <w:left w:val="nil"/>
              <w:bottom w:val="nil"/>
              <w:right w:val="nil"/>
            </w:tcBorders>
            <w:shd w:val="clear" w:color="auto" w:fill="auto"/>
            <w:noWrap/>
            <w:vAlign w:val="bottom"/>
            <w:hideMark/>
          </w:tcPr>
          <w:p w:rsidR="0046034C" w:rsidRDefault="0046034C">
            <w:pPr>
              <w:jc w:val="center"/>
              <w:rPr>
                <w:rFonts w:ascii="Calibri" w:hAnsi="Calibri" w:cs="Calibri"/>
                <w:sz w:val="20"/>
                <w:szCs w:val="20"/>
              </w:rPr>
            </w:pPr>
            <w:r>
              <w:rPr>
                <w:rFonts w:ascii="Calibri" w:hAnsi="Calibri" w:cs="Calibri"/>
                <w:sz w:val="20"/>
                <w:szCs w:val="20"/>
              </w:rPr>
              <w:t>20%</w:t>
            </w:r>
          </w:p>
        </w:tc>
        <w:tc>
          <w:tcPr>
            <w:tcW w:w="1440" w:type="dxa"/>
            <w:tcBorders>
              <w:top w:val="nil"/>
              <w:left w:val="nil"/>
              <w:bottom w:val="nil"/>
              <w:right w:val="nil"/>
            </w:tcBorders>
            <w:shd w:val="clear" w:color="auto" w:fill="auto"/>
            <w:noWrap/>
            <w:vAlign w:val="bottom"/>
            <w:hideMark/>
          </w:tcPr>
          <w:p w:rsidR="0046034C" w:rsidRDefault="0046034C">
            <w:pPr>
              <w:jc w:val="center"/>
              <w:rPr>
                <w:rFonts w:ascii="Calibri" w:hAnsi="Calibri" w:cs="Calibri"/>
                <w:sz w:val="20"/>
                <w:szCs w:val="20"/>
              </w:rPr>
            </w:pPr>
            <w:r>
              <w:rPr>
                <w:rFonts w:ascii="Calibri" w:hAnsi="Calibri" w:cs="Calibri"/>
                <w:sz w:val="20"/>
                <w:szCs w:val="20"/>
              </w:rPr>
              <w:t>20%</w:t>
            </w:r>
          </w:p>
        </w:tc>
        <w:tc>
          <w:tcPr>
            <w:tcW w:w="1440" w:type="dxa"/>
            <w:tcBorders>
              <w:top w:val="nil"/>
              <w:left w:val="nil"/>
              <w:bottom w:val="nil"/>
              <w:right w:val="nil"/>
            </w:tcBorders>
            <w:shd w:val="clear" w:color="auto" w:fill="auto"/>
            <w:noWrap/>
            <w:vAlign w:val="bottom"/>
            <w:hideMark/>
          </w:tcPr>
          <w:p w:rsidR="0046034C" w:rsidRDefault="0046034C">
            <w:pPr>
              <w:jc w:val="center"/>
              <w:rPr>
                <w:rFonts w:ascii="Calibri" w:hAnsi="Calibri" w:cs="Calibri"/>
                <w:sz w:val="20"/>
                <w:szCs w:val="20"/>
              </w:rPr>
            </w:pPr>
            <w:r>
              <w:rPr>
                <w:rFonts w:ascii="Calibri" w:hAnsi="Calibri" w:cs="Calibri"/>
                <w:sz w:val="20"/>
                <w:szCs w:val="20"/>
              </w:rPr>
              <w:t>100%</w:t>
            </w:r>
          </w:p>
        </w:tc>
      </w:tr>
      <w:tr w:rsidR="00957FB5" w:rsidTr="00957FB5">
        <w:trPr>
          <w:trHeight w:val="600"/>
        </w:trPr>
        <w:tc>
          <w:tcPr>
            <w:tcW w:w="425" w:type="dxa"/>
            <w:tcBorders>
              <w:top w:val="single" w:color="auto" w:sz="8" w:space="0"/>
              <w:left w:val="single" w:color="auto" w:sz="8" w:space="0"/>
              <w:bottom w:val="single" w:color="auto" w:sz="8" w:space="0"/>
              <w:right w:val="single" w:color="000000" w:sz="4" w:space="0"/>
            </w:tcBorders>
            <w:shd w:val="clear" w:color="000000" w:fill="DAEEF3"/>
            <w:vAlign w:val="center"/>
            <w:hideMark/>
          </w:tcPr>
          <w:p w:rsidR="00957FB5" w:rsidP="00957FB5" w:rsidRDefault="00957FB5">
            <w:pPr>
              <w:jc w:val="center"/>
              <w:rPr>
                <w:rFonts w:ascii="Calibri" w:hAnsi="Calibri" w:cs="Calibri"/>
                <w:b/>
                <w:bCs/>
                <w:sz w:val="18"/>
                <w:szCs w:val="18"/>
              </w:rPr>
            </w:pPr>
            <w:r>
              <w:rPr>
                <w:rFonts w:ascii="Calibri" w:hAnsi="Calibri" w:cs="Calibri"/>
                <w:b/>
                <w:bCs/>
                <w:sz w:val="18"/>
                <w:szCs w:val="18"/>
              </w:rPr>
              <w:t xml:space="preserve">R. br. </w:t>
            </w:r>
          </w:p>
        </w:tc>
        <w:tc>
          <w:tcPr>
            <w:tcW w:w="2340" w:type="dxa"/>
            <w:tcBorders>
              <w:top w:val="single" w:color="auto" w:sz="8" w:space="0"/>
              <w:left w:val="nil"/>
              <w:bottom w:val="single" w:color="auto" w:sz="8" w:space="0"/>
              <w:right w:val="single" w:color="000000" w:sz="4" w:space="0"/>
            </w:tcBorders>
            <w:shd w:val="clear" w:color="000000" w:fill="DAEEF3"/>
            <w:vAlign w:val="center"/>
            <w:hideMark/>
          </w:tcPr>
          <w:p w:rsidR="00957FB5" w:rsidP="00957FB5" w:rsidRDefault="00957FB5">
            <w:pPr>
              <w:jc w:val="center"/>
              <w:rPr>
                <w:rFonts w:ascii="Calibri" w:hAnsi="Calibri" w:cs="Calibri"/>
                <w:b/>
                <w:bCs/>
              </w:rPr>
            </w:pPr>
            <w:r>
              <w:rPr>
                <w:rFonts w:ascii="Calibri" w:hAnsi="Calibri" w:cs="Calibri"/>
                <w:b/>
                <w:bCs/>
                <w:sz w:val="22"/>
                <w:szCs w:val="22"/>
              </w:rPr>
              <w:t>Ime i prezime / Naziv vjerovnika</w:t>
            </w:r>
          </w:p>
        </w:tc>
        <w:tc>
          <w:tcPr>
            <w:tcW w:w="1660" w:type="dxa"/>
            <w:tcBorders>
              <w:top w:val="single" w:color="auto" w:sz="8" w:space="0"/>
              <w:left w:val="nil"/>
              <w:bottom w:val="single" w:color="auto" w:sz="8" w:space="0"/>
              <w:right w:val="single" w:color="auto" w:sz="8" w:space="0"/>
            </w:tcBorders>
            <w:shd w:val="clear" w:color="000000" w:fill="DAEEF3"/>
            <w:vAlign w:val="center"/>
            <w:hideMark/>
          </w:tcPr>
          <w:p w:rsidR="00957FB5" w:rsidP="00957FB5" w:rsidRDefault="00957FB5">
            <w:pPr>
              <w:jc w:val="center"/>
              <w:rPr>
                <w:rFonts w:ascii="Calibri" w:hAnsi="Calibri" w:cs="Calibri"/>
                <w:b/>
                <w:bCs/>
              </w:rPr>
            </w:pPr>
            <w:r>
              <w:rPr>
                <w:rFonts w:ascii="Calibri" w:hAnsi="Calibri" w:cs="Calibri"/>
                <w:b/>
                <w:bCs/>
                <w:sz w:val="22"/>
                <w:szCs w:val="22"/>
              </w:rPr>
              <w:t>ZA OTPLATU KN</w:t>
            </w:r>
          </w:p>
        </w:tc>
        <w:tc>
          <w:tcPr>
            <w:tcW w:w="1440" w:type="dxa"/>
            <w:tcBorders>
              <w:top w:val="single" w:color="auto" w:sz="8" w:space="0"/>
              <w:left w:val="nil"/>
              <w:bottom w:val="single" w:color="auto" w:sz="8" w:space="0"/>
              <w:right w:val="single" w:color="auto" w:sz="8" w:space="0"/>
            </w:tcBorders>
            <w:shd w:val="clear" w:color="000000" w:fill="DAEEF3"/>
            <w:vAlign w:val="center"/>
            <w:hideMark/>
          </w:tcPr>
          <w:p w:rsidR="00957FB5" w:rsidP="00EA442F" w:rsidRDefault="00957FB5">
            <w:pPr>
              <w:jc w:val="center"/>
              <w:rPr>
                <w:rFonts w:ascii="Calibri" w:hAnsi="Calibri" w:cs="Calibri"/>
                <w:b/>
                <w:bCs/>
              </w:rPr>
            </w:pPr>
            <w:r>
              <w:rPr>
                <w:rFonts w:ascii="Calibri" w:hAnsi="Calibri" w:cs="Calibri"/>
                <w:b/>
                <w:bCs/>
                <w:sz w:val="22"/>
                <w:szCs w:val="22"/>
              </w:rPr>
              <w:t>I rata 3</w:t>
            </w:r>
            <w:r w:rsidR="00EA442F">
              <w:rPr>
                <w:rFonts w:ascii="Calibri" w:hAnsi="Calibri" w:cs="Calibri"/>
                <w:b/>
                <w:bCs/>
                <w:sz w:val="22"/>
                <w:szCs w:val="22"/>
              </w:rPr>
              <w:t xml:space="preserve"> d od prav.upisa u registar suda</w:t>
            </w:r>
          </w:p>
        </w:tc>
        <w:tc>
          <w:tcPr>
            <w:tcW w:w="1440" w:type="dxa"/>
            <w:tcBorders>
              <w:top w:val="single" w:color="auto" w:sz="8" w:space="0"/>
              <w:left w:val="nil"/>
              <w:bottom w:val="single" w:color="auto" w:sz="8" w:space="0"/>
              <w:right w:val="single" w:color="auto" w:sz="8" w:space="0"/>
            </w:tcBorders>
            <w:shd w:val="clear" w:color="000000" w:fill="DAEEF3"/>
            <w:vAlign w:val="center"/>
            <w:hideMark/>
          </w:tcPr>
          <w:p w:rsidR="00957FB5" w:rsidP="00EA442F" w:rsidRDefault="00957FB5">
            <w:pPr>
              <w:rPr>
                <w:rFonts w:ascii="Calibri" w:hAnsi="Calibri" w:cs="Calibri"/>
                <w:b/>
                <w:bCs/>
              </w:rPr>
            </w:pPr>
            <w:r>
              <w:rPr>
                <w:rFonts w:ascii="Calibri" w:hAnsi="Calibri" w:cs="Calibri"/>
                <w:b/>
                <w:bCs/>
                <w:sz w:val="22"/>
                <w:szCs w:val="22"/>
              </w:rPr>
              <w:t>I</w:t>
            </w:r>
            <w:r w:rsidR="00EA442F">
              <w:rPr>
                <w:rFonts w:ascii="Calibri" w:hAnsi="Calibri" w:cs="Calibri"/>
                <w:b/>
                <w:bCs/>
                <w:sz w:val="22"/>
                <w:szCs w:val="22"/>
              </w:rPr>
              <w:t>I rata 6 mj. O</w:t>
            </w:r>
            <w:r>
              <w:rPr>
                <w:rFonts w:ascii="Calibri" w:hAnsi="Calibri" w:cs="Calibri"/>
                <w:b/>
                <w:bCs/>
                <w:sz w:val="22"/>
                <w:szCs w:val="22"/>
              </w:rPr>
              <w:t>d</w:t>
            </w:r>
            <w:r w:rsidR="00EA442F">
              <w:rPr>
                <w:rFonts w:ascii="Calibri" w:hAnsi="Calibri" w:cs="Calibri"/>
                <w:b/>
                <w:bCs/>
                <w:sz w:val="22"/>
                <w:szCs w:val="22"/>
              </w:rPr>
              <w:t xml:space="preserve"> I</w:t>
            </w:r>
            <w:r>
              <w:rPr>
                <w:rFonts w:ascii="Calibri" w:hAnsi="Calibri" w:cs="Calibri"/>
                <w:b/>
                <w:bCs/>
                <w:sz w:val="22"/>
                <w:szCs w:val="22"/>
              </w:rPr>
              <w:t xml:space="preserve"> rate</w:t>
            </w:r>
          </w:p>
        </w:tc>
        <w:tc>
          <w:tcPr>
            <w:tcW w:w="1440" w:type="dxa"/>
            <w:tcBorders>
              <w:top w:val="single" w:color="auto" w:sz="8" w:space="0"/>
              <w:left w:val="nil"/>
              <w:bottom w:val="single" w:color="auto" w:sz="8" w:space="0"/>
              <w:right w:val="single" w:color="auto" w:sz="8" w:space="0"/>
            </w:tcBorders>
            <w:shd w:val="clear" w:color="000000" w:fill="DAEEF3"/>
          </w:tcPr>
          <w:p w:rsidR="00957FB5" w:rsidP="00957FB5" w:rsidRDefault="00957FB5">
            <w:r w:rsidRPr="00EA5109">
              <w:rPr>
                <w:rFonts w:ascii="Calibri" w:hAnsi="Calibri" w:cs="Calibri"/>
                <w:b/>
                <w:bCs/>
                <w:sz w:val="22"/>
                <w:szCs w:val="22"/>
              </w:rPr>
              <w:t>I</w:t>
            </w:r>
            <w:r>
              <w:rPr>
                <w:rFonts w:ascii="Calibri" w:hAnsi="Calibri" w:cs="Calibri"/>
                <w:b/>
                <w:bCs/>
                <w:sz w:val="22"/>
                <w:szCs w:val="22"/>
              </w:rPr>
              <w:t>I</w:t>
            </w:r>
            <w:r w:rsidRPr="00EA5109">
              <w:rPr>
                <w:rFonts w:ascii="Calibri" w:hAnsi="Calibri" w:cs="Calibri"/>
                <w:b/>
                <w:bCs/>
                <w:sz w:val="22"/>
                <w:szCs w:val="22"/>
              </w:rPr>
              <w:t xml:space="preserve">I rata 6 mj. </w:t>
            </w:r>
            <w:r>
              <w:rPr>
                <w:rFonts w:ascii="Calibri" w:hAnsi="Calibri" w:cs="Calibri"/>
                <w:b/>
                <w:bCs/>
                <w:sz w:val="22"/>
                <w:szCs w:val="22"/>
              </w:rPr>
              <w:t>o</w:t>
            </w:r>
            <w:r w:rsidRPr="00EA5109">
              <w:rPr>
                <w:rFonts w:ascii="Calibri" w:hAnsi="Calibri" w:cs="Calibri"/>
                <w:b/>
                <w:bCs/>
                <w:sz w:val="22"/>
                <w:szCs w:val="22"/>
              </w:rPr>
              <w:t xml:space="preserve">d </w:t>
            </w:r>
            <w:r>
              <w:rPr>
                <w:rFonts w:ascii="Calibri" w:hAnsi="Calibri" w:cs="Calibri"/>
                <w:b/>
                <w:bCs/>
                <w:sz w:val="22"/>
                <w:szCs w:val="22"/>
              </w:rPr>
              <w:t xml:space="preserve"> II </w:t>
            </w:r>
            <w:r w:rsidRPr="00EA5109">
              <w:rPr>
                <w:rFonts w:ascii="Calibri" w:hAnsi="Calibri" w:cs="Calibri"/>
                <w:b/>
                <w:bCs/>
                <w:sz w:val="22"/>
                <w:szCs w:val="22"/>
              </w:rPr>
              <w:t xml:space="preserve"> rate</w:t>
            </w:r>
          </w:p>
        </w:tc>
        <w:tc>
          <w:tcPr>
            <w:tcW w:w="1440" w:type="dxa"/>
            <w:tcBorders>
              <w:top w:val="single" w:color="auto" w:sz="8" w:space="0"/>
              <w:left w:val="nil"/>
              <w:bottom w:val="single" w:color="auto" w:sz="8" w:space="0"/>
              <w:right w:val="single" w:color="auto" w:sz="8" w:space="0"/>
            </w:tcBorders>
            <w:shd w:val="clear" w:color="000000" w:fill="DAEEF3"/>
          </w:tcPr>
          <w:p w:rsidR="00957FB5" w:rsidP="00957FB5" w:rsidRDefault="00957FB5">
            <w:r>
              <w:rPr>
                <w:rFonts w:ascii="Calibri" w:hAnsi="Calibri" w:cs="Calibri"/>
                <w:b/>
                <w:bCs/>
                <w:sz w:val="22"/>
                <w:szCs w:val="22"/>
              </w:rPr>
              <w:t xml:space="preserve">IV rata 6 mj. od III </w:t>
            </w:r>
            <w:r w:rsidRPr="00EA5109">
              <w:rPr>
                <w:rFonts w:ascii="Calibri" w:hAnsi="Calibri" w:cs="Calibri"/>
                <w:b/>
                <w:bCs/>
                <w:sz w:val="22"/>
                <w:szCs w:val="22"/>
              </w:rPr>
              <w:t xml:space="preserve"> rate</w:t>
            </w:r>
          </w:p>
        </w:tc>
        <w:tc>
          <w:tcPr>
            <w:tcW w:w="1440" w:type="dxa"/>
            <w:tcBorders>
              <w:top w:val="single" w:color="auto" w:sz="8" w:space="0"/>
              <w:left w:val="nil"/>
              <w:bottom w:val="single" w:color="auto" w:sz="8" w:space="0"/>
              <w:right w:val="single" w:color="auto" w:sz="8" w:space="0"/>
            </w:tcBorders>
            <w:shd w:val="clear" w:color="000000" w:fill="DAEEF3"/>
          </w:tcPr>
          <w:p w:rsidR="00957FB5" w:rsidP="00957FB5" w:rsidRDefault="00957FB5">
            <w:r>
              <w:rPr>
                <w:rFonts w:ascii="Calibri" w:hAnsi="Calibri" w:cs="Calibri"/>
                <w:b/>
                <w:bCs/>
                <w:sz w:val="22"/>
                <w:szCs w:val="22"/>
              </w:rPr>
              <w:t>V</w:t>
            </w:r>
            <w:r w:rsidRPr="00EA5109">
              <w:rPr>
                <w:rFonts w:ascii="Calibri" w:hAnsi="Calibri" w:cs="Calibri"/>
                <w:b/>
                <w:bCs/>
                <w:sz w:val="22"/>
                <w:szCs w:val="22"/>
              </w:rPr>
              <w:t xml:space="preserve"> rata 6 mj. </w:t>
            </w:r>
            <w:r>
              <w:rPr>
                <w:rFonts w:ascii="Calibri" w:hAnsi="Calibri" w:cs="Calibri"/>
                <w:b/>
                <w:bCs/>
                <w:sz w:val="22"/>
                <w:szCs w:val="22"/>
              </w:rPr>
              <w:t>o</w:t>
            </w:r>
            <w:r w:rsidRPr="00EA5109">
              <w:rPr>
                <w:rFonts w:ascii="Calibri" w:hAnsi="Calibri" w:cs="Calibri"/>
                <w:b/>
                <w:bCs/>
                <w:sz w:val="22"/>
                <w:szCs w:val="22"/>
              </w:rPr>
              <w:t xml:space="preserve">d </w:t>
            </w:r>
            <w:r>
              <w:rPr>
                <w:rFonts w:ascii="Calibri" w:hAnsi="Calibri" w:cs="Calibri"/>
                <w:b/>
                <w:bCs/>
                <w:sz w:val="22"/>
                <w:szCs w:val="22"/>
              </w:rPr>
              <w:t>IV</w:t>
            </w:r>
            <w:r w:rsidRPr="00EA5109">
              <w:rPr>
                <w:rFonts w:ascii="Calibri" w:hAnsi="Calibri" w:cs="Calibri"/>
                <w:b/>
                <w:bCs/>
                <w:sz w:val="22"/>
                <w:szCs w:val="22"/>
              </w:rPr>
              <w:t xml:space="preserve"> rate</w:t>
            </w:r>
          </w:p>
        </w:tc>
        <w:tc>
          <w:tcPr>
            <w:tcW w:w="1440" w:type="dxa"/>
            <w:tcBorders>
              <w:top w:val="single" w:color="auto" w:sz="8" w:space="0"/>
              <w:left w:val="nil"/>
              <w:bottom w:val="single" w:color="auto" w:sz="8" w:space="0"/>
              <w:right w:val="single" w:color="auto" w:sz="8" w:space="0"/>
            </w:tcBorders>
            <w:shd w:val="clear" w:color="000000" w:fill="DAEEF3"/>
            <w:vAlign w:val="center"/>
            <w:hideMark/>
          </w:tcPr>
          <w:p w:rsidR="00957FB5" w:rsidP="00957FB5" w:rsidRDefault="00957FB5">
            <w:pPr>
              <w:jc w:val="center"/>
              <w:rPr>
                <w:rFonts w:ascii="Calibri" w:hAnsi="Calibri" w:cs="Calibri"/>
                <w:b/>
                <w:bCs/>
              </w:rPr>
            </w:pPr>
            <w:r>
              <w:rPr>
                <w:rFonts w:ascii="Calibri" w:hAnsi="Calibri" w:cs="Calibri"/>
                <w:b/>
                <w:bCs/>
                <w:sz w:val="22"/>
                <w:szCs w:val="22"/>
              </w:rPr>
              <w:t>UKUPNO KN</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t>1</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HBOR</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8.621.162,08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1.724.232,42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1.724.232,42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1.724.232,42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1.724.232,42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1.724.232,42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8.621.162,08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32.329,36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155.180,92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116.385,69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77.590,46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38.795,23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420.281,65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1.756.561,77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1.879.413,33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1.840.618,10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1.801.822,88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1.763.027,65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9.041.443,73    </w:t>
            </w:r>
          </w:p>
        </w:tc>
      </w:tr>
      <w:tr w:rsidR="0046034C" w:rsidTr="00957FB5">
        <w:trPr>
          <w:trHeight w:val="409"/>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r>
      <w:tr w:rsidR="0046034C" w:rsidTr="00957FB5">
        <w:trPr>
          <w:trHeight w:val="48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t>2</w:t>
            </w:r>
          </w:p>
        </w:tc>
        <w:tc>
          <w:tcPr>
            <w:tcW w:w="2340" w:type="dxa"/>
            <w:tcBorders>
              <w:top w:val="nil"/>
              <w:left w:val="nil"/>
              <w:bottom w:val="single" w:color="auto" w:sz="4" w:space="0"/>
              <w:right w:val="single" w:color="auto" w:sz="4" w:space="0"/>
            </w:tcBorders>
            <w:shd w:val="clear" w:color="auto" w:fill="auto"/>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CENTAR BANKA d.d. u stečaju</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5.646.523,80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1.129.304,76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1.129.304,76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1.129.304,76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1.129.304,76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1.129.304,76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5.646.523,80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21.174,46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101.637,43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76.228,07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50.818,71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25.409,36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275.268,04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1.150.479,22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1.230.942,19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1.205.532,83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1.180.123,47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1.154.714,12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5.921.791,83    </w:t>
            </w:r>
          </w:p>
        </w:tc>
      </w:tr>
      <w:tr w:rsidR="0046034C" w:rsidTr="00957FB5">
        <w:trPr>
          <w:trHeight w:val="409"/>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r>
      <w:tr w:rsidR="0046034C" w:rsidTr="00957FB5">
        <w:trPr>
          <w:trHeight w:val="48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t>3</w:t>
            </w:r>
          </w:p>
        </w:tc>
        <w:tc>
          <w:tcPr>
            <w:tcW w:w="2340" w:type="dxa"/>
            <w:tcBorders>
              <w:top w:val="nil"/>
              <w:left w:val="nil"/>
              <w:bottom w:val="single" w:color="auto" w:sz="4" w:space="0"/>
              <w:right w:val="single" w:color="auto" w:sz="4" w:space="0"/>
            </w:tcBorders>
            <w:shd w:val="clear" w:color="auto" w:fill="auto"/>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MINISTARSTVO  FINANCIJA</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4.800.000,00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960.000,00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960.000,00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960.000,00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960.000,00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960.000,00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4.800.000,00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18.000,00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86.400,00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64.800,00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43.200,00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21.600,00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234.000,00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978.000,00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1.046.400,00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1.024.800,00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1.003.200,00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981.600,00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5.034.000,00    </w:t>
            </w:r>
          </w:p>
        </w:tc>
      </w:tr>
      <w:tr w:rsidR="0046034C" w:rsidTr="00957FB5">
        <w:trPr>
          <w:trHeight w:val="409"/>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r>
      <w:tr w:rsidR="0046034C" w:rsidTr="00957FB5">
        <w:trPr>
          <w:trHeight w:val="48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t>4</w:t>
            </w:r>
          </w:p>
        </w:tc>
        <w:tc>
          <w:tcPr>
            <w:tcW w:w="2340" w:type="dxa"/>
            <w:tcBorders>
              <w:top w:val="nil"/>
              <w:left w:val="nil"/>
              <w:bottom w:val="single" w:color="auto" w:sz="4" w:space="0"/>
              <w:right w:val="single" w:color="auto" w:sz="4" w:space="0"/>
            </w:tcBorders>
            <w:shd w:val="clear" w:color="auto" w:fill="auto"/>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CROATIA OSIGURANJE d.d.</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1.998.673,98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399.734,80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399.734,80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399.734,80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399.734,80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399.734,80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1.998.673,98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7.495,03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35.976,13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26.982,10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17.988,07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8.994,03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97.435,36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407.229,82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435.710,93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426.716,89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417.722,86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408.728,83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2.096.109,33    </w:t>
            </w:r>
          </w:p>
        </w:tc>
      </w:tr>
      <w:tr w:rsidR="0046034C" w:rsidTr="00957FB5">
        <w:trPr>
          <w:trHeight w:val="409"/>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r>
      <w:tr w:rsidR="0046034C" w:rsidTr="00957FB5">
        <w:trPr>
          <w:trHeight w:val="48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t>5</w:t>
            </w:r>
          </w:p>
        </w:tc>
        <w:tc>
          <w:tcPr>
            <w:tcW w:w="2340" w:type="dxa"/>
            <w:tcBorders>
              <w:top w:val="nil"/>
              <w:left w:val="nil"/>
              <w:bottom w:val="single" w:color="auto" w:sz="4" w:space="0"/>
              <w:right w:val="single" w:color="auto" w:sz="4" w:space="0"/>
            </w:tcBorders>
            <w:shd w:val="clear" w:color="auto" w:fill="auto"/>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BANKA S.DALM. d.d. u stečaju</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2.852.309,17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570.461,83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570.461,83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570.461,83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570.461,83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570.461,83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2.852.309,17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10.696,16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51.341,57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38.506,17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25.670,78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12.835,39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139.050,07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581.157,99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621.803,40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608.968,01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596.132,62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583.297,23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2.991.359,25    </w:t>
            </w:r>
          </w:p>
        </w:tc>
      </w:tr>
      <w:tr w:rsidR="0046034C" w:rsidTr="00957FB5">
        <w:trPr>
          <w:trHeight w:val="409"/>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r>
      <w:tr w:rsidR="0046034C" w:rsidTr="00957FB5">
        <w:trPr>
          <w:trHeight w:val="48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lastRenderedPageBreak/>
              <w:t>6</w:t>
            </w:r>
          </w:p>
        </w:tc>
        <w:tc>
          <w:tcPr>
            <w:tcW w:w="2340" w:type="dxa"/>
            <w:tcBorders>
              <w:top w:val="nil"/>
              <w:left w:val="nil"/>
              <w:bottom w:val="single" w:color="auto" w:sz="4" w:space="0"/>
              <w:right w:val="single" w:color="auto" w:sz="4" w:space="0"/>
            </w:tcBorders>
            <w:shd w:val="clear" w:color="auto" w:fill="auto"/>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B-2 KAPITAL d.o.o.</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25.092.979,08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5.018.595,82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5.018.595,82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5.018.595,82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5.018.595,82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5.018.595,82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25.092.979,08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94.098,67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451.673,62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338.755,22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225.836,81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112.918,41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1.223.282,73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5.112.694,49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5.470.269,44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5.357.351,03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5.244.432,63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5.131.514,22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26.316.261,81    </w:t>
            </w:r>
          </w:p>
        </w:tc>
      </w:tr>
      <w:tr w:rsidR="0046034C" w:rsidTr="00957FB5">
        <w:trPr>
          <w:trHeight w:val="409"/>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r>
      <w:tr w:rsidR="0046034C" w:rsidTr="00957FB5">
        <w:trPr>
          <w:trHeight w:val="48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t>7</w:t>
            </w:r>
          </w:p>
        </w:tc>
        <w:tc>
          <w:tcPr>
            <w:tcW w:w="2340" w:type="dxa"/>
            <w:tcBorders>
              <w:top w:val="nil"/>
              <w:left w:val="nil"/>
              <w:bottom w:val="single" w:color="auto" w:sz="4" w:space="0"/>
              <w:right w:val="single" w:color="auto" w:sz="4" w:space="0"/>
            </w:tcBorders>
            <w:shd w:val="clear" w:color="auto" w:fill="auto"/>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CREDO BANKA d.d. u stečaju</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1.072.411,78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214.482,36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214.482,36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214.482,36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214.482,36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214.482,36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1.072.411,78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4.021,54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19.303,41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14.477,56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9.651,71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4.825,85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52.280,07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218.503,90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233.785,77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228.959,91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224.134,06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219.308,21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1.124.691,85    </w:t>
            </w:r>
          </w:p>
        </w:tc>
      </w:tr>
      <w:tr w:rsidR="0046034C" w:rsidTr="00957FB5">
        <w:trPr>
          <w:trHeight w:val="409"/>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w:t>
            </w:r>
          </w:p>
        </w:tc>
      </w:tr>
      <w:tr w:rsidR="0046034C" w:rsidTr="00957FB5">
        <w:trPr>
          <w:trHeight w:val="48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jc w:val="right"/>
              <w:rPr>
                <w:rFonts w:ascii="Calibri" w:hAnsi="Calibri" w:cs="Calibri"/>
                <w:b/>
                <w:bCs/>
                <w:sz w:val="20"/>
                <w:szCs w:val="20"/>
              </w:rPr>
            </w:pPr>
            <w:r>
              <w:rPr>
                <w:rFonts w:ascii="Calibri" w:hAnsi="Calibri" w:cs="Calibri"/>
                <w:b/>
                <w:bCs/>
                <w:sz w:val="20"/>
                <w:szCs w:val="20"/>
              </w:rPr>
              <w:t>8</w:t>
            </w:r>
          </w:p>
        </w:tc>
        <w:tc>
          <w:tcPr>
            <w:tcW w:w="2340" w:type="dxa"/>
            <w:tcBorders>
              <w:top w:val="nil"/>
              <w:left w:val="nil"/>
              <w:bottom w:val="single" w:color="auto" w:sz="4" w:space="0"/>
              <w:right w:val="single" w:color="auto" w:sz="4" w:space="0"/>
            </w:tcBorders>
            <w:shd w:val="clear" w:color="auto" w:fill="auto"/>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NAVA BANKA d.d. u stečaju</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xml:space="preserve">          988.159,57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197.631,91    </w:t>
            </w:r>
          </w:p>
        </w:tc>
        <w:tc>
          <w:tcPr>
            <w:tcW w:w="1440" w:type="dxa"/>
            <w:tcBorders>
              <w:top w:val="nil"/>
              <w:left w:val="nil"/>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197.631,91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197.631,91    </w:t>
            </w:r>
          </w:p>
        </w:tc>
        <w:tc>
          <w:tcPr>
            <w:tcW w:w="1440" w:type="dxa"/>
            <w:tcBorders>
              <w:top w:val="nil"/>
              <w:left w:val="single" w:color="auto" w:sz="4" w:space="0"/>
              <w:bottom w:val="single" w:color="auto" w:sz="4"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197.631,91    </w:t>
            </w:r>
          </w:p>
        </w:tc>
        <w:tc>
          <w:tcPr>
            <w:tcW w:w="1440" w:type="dxa"/>
            <w:tcBorders>
              <w:top w:val="nil"/>
              <w:left w:val="single" w:color="auto" w:sz="4" w:space="0"/>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197.631,91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988.159,57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KAMATA</w:t>
            </w:r>
          </w:p>
        </w:tc>
        <w:tc>
          <w:tcPr>
            <w:tcW w:w="166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3.705,60    </w:t>
            </w:r>
          </w:p>
        </w:tc>
        <w:tc>
          <w:tcPr>
            <w:tcW w:w="1440" w:type="dxa"/>
            <w:tcBorders>
              <w:top w:val="nil"/>
              <w:left w:val="nil"/>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17.786,87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13.340,15    </w:t>
            </w:r>
          </w:p>
        </w:tc>
        <w:tc>
          <w:tcPr>
            <w:tcW w:w="1440" w:type="dxa"/>
            <w:tcBorders>
              <w:top w:val="nil"/>
              <w:left w:val="single" w:color="auto" w:sz="4" w:space="0"/>
              <w:bottom w:val="single" w:color="auto" w:sz="8" w:space="0"/>
              <w:right w:val="nil"/>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8.893,44    </w:t>
            </w:r>
          </w:p>
        </w:tc>
        <w:tc>
          <w:tcPr>
            <w:tcW w:w="1440" w:type="dxa"/>
            <w:tcBorders>
              <w:top w:val="nil"/>
              <w:left w:val="single" w:color="auto" w:sz="4" w:space="0"/>
              <w:bottom w:val="single" w:color="auto" w:sz="8" w:space="0"/>
              <w:right w:val="single" w:color="auto" w:sz="4"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4.446,72    </w:t>
            </w:r>
          </w:p>
        </w:tc>
        <w:tc>
          <w:tcPr>
            <w:tcW w:w="1440" w:type="dxa"/>
            <w:tcBorders>
              <w:top w:val="nil"/>
              <w:left w:val="nil"/>
              <w:bottom w:val="single" w:color="auto" w:sz="8" w:space="0"/>
              <w:right w:val="single" w:color="auto" w:sz="8" w:space="0"/>
            </w:tcBorders>
            <w:shd w:val="clear" w:color="auto" w:fill="auto"/>
            <w:noWrap/>
            <w:vAlign w:val="center"/>
            <w:hideMark/>
          </w:tcPr>
          <w:p w:rsidR="0046034C" w:rsidRDefault="0046034C">
            <w:pPr>
              <w:jc w:val="right"/>
              <w:rPr>
                <w:rFonts w:ascii="Calibri" w:hAnsi="Calibri" w:cs="Calibri"/>
                <w:sz w:val="18"/>
                <w:szCs w:val="18"/>
              </w:rPr>
            </w:pPr>
            <w:r>
              <w:rPr>
                <w:rFonts w:ascii="Calibri" w:hAnsi="Calibri" w:cs="Calibri"/>
                <w:sz w:val="18"/>
                <w:szCs w:val="18"/>
              </w:rPr>
              <w:t xml:space="preserve">          48.172,78    </w:t>
            </w:r>
          </w:p>
        </w:tc>
      </w:tr>
      <w:tr w:rsidR="0046034C" w:rsidTr="00957FB5">
        <w:trPr>
          <w:trHeight w:val="360"/>
        </w:trPr>
        <w:tc>
          <w:tcPr>
            <w:tcW w:w="425" w:type="dxa"/>
            <w:tcBorders>
              <w:top w:val="nil"/>
              <w:left w:val="single" w:color="auto" w:sz="8" w:space="0"/>
              <w:bottom w:val="single" w:color="auto" w:sz="4" w:space="0"/>
              <w:right w:val="single" w:color="auto" w:sz="4" w:space="0"/>
            </w:tcBorders>
            <w:shd w:val="clear" w:color="auto" w:fill="auto"/>
            <w:vAlign w:val="center"/>
            <w:hideMark/>
          </w:tcPr>
          <w:p w:rsidR="0046034C" w:rsidRDefault="0046034C">
            <w:pPr>
              <w:rPr>
                <w:rFonts w:ascii="Calibri" w:hAnsi="Calibri" w:cs="Calibri"/>
                <w:b/>
                <w:bCs/>
                <w:sz w:val="20"/>
                <w:szCs w:val="20"/>
              </w:rPr>
            </w:pPr>
            <w:r>
              <w:rPr>
                <w:rFonts w:ascii="Calibri" w:hAnsi="Calibri" w:cs="Calibri"/>
                <w:b/>
                <w:bCs/>
                <w:sz w:val="20"/>
                <w:szCs w:val="20"/>
              </w:rPr>
              <w:t> </w:t>
            </w:r>
          </w:p>
        </w:tc>
        <w:tc>
          <w:tcPr>
            <w:tcW w:w="2340" w:type="dxa"/>
            <w:tcBorders>
              <w:top w:val="nil"/>
              <w:left w:val="nil"/>
              <w:bottom w:val="single" w:color="auto" w:sz="4" w:space="0"/>
              <w:right w:val="single" w:color="auto" w:sz="4" w:space="0"/>
            </w:tcBorders>
            <w:shd w:val="clear" w:color="auto" w:fill="auto"/>
            <w:noWrap/>
            <w:vAlign w:val="center"/>
            <w:hideMark/>
          </w:tcPr>
          <w:p w:rsidR="0046034C" w:rsidRDefault="0046034C">
            <w:pPr>
              <w:rPr>
                <w:rFonts w:ascii="Calibri" w:hAnsi="Calibri" w:cs="Calibri"/>
                <w:b/>
                <w:bCs/>
                <w:color w:val="000000"/>
                <w:sz w:val="20"/>
                <w:szCs w:val="20"/>
              </w:rPr>
            </w:pPr>
            <w:r>
              <w:rPr>
                <w:rFonts w:ascii="Calibri" w:hAnsi="Calibri" w:cs="Calibri"/>
                <w:b/>
                <w:bCs/>
                <w:color w:val="000000"/>
                <w:sz w:val="20"/>
                <w:szCs w:val="20"/>
              </w:rPr>
              <w:t> </w:t>
            </w:r>
          </w:p>
        </w:tc>
        <w:tc>
          <w:tcPr>
            <w:tcW w:w="166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201.337,51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215.418,79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210.972,07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206.525,35    </w:t>
            </w:r>
          </w:p>
        </w:tc>
        <w:tc>
          <w:tcPr>
            <w:tcW w:w="1440" w:type="dxa"/>
            <w:tcBorders>
              <w:top w:val="nil"/>
              <w:left w:val="nil"/>
              <w:bottom w:val="single" w:color="auto" w:sz="4" w:space="0"/>
              <w:right w:val="single" w:color="auto" w:sz="4"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202.078,63    </w:t>
            </w:r>
          </w:p>
        </w:tc>
        <w:tc>
          <w:tcPr>
            <w:tcW w:w="1440" w:type="dxa"/>
            <w:tcBorders>
              <w:top w:val="nil"/>
              <w:left w:val="nil"/>
              <w:bottom w:val="single" w:color="auto" w:sz="4" w:space="0"/>
              <w:right w:val="single" w:color="auto" w:sz="8" w:space="0"/>
            </w:tcBorders>
            <w:shd w:val="clear" w:color="auto" w:fill="auto"/>
            <w:noWrap/>
            <w:vAlign w:val="center"/>
            <w:hideMark/>
          </w:tcPr>
          <w:p w:rsidR="0046034C" w:rsidRDefault="0046034C">
            <w:pPr>
              <w:jc w:val="right"/>
              <w:rPr>
                <w:rFonts w:ascii="Calibri" w:hAnsi="Calibri" w:cs="Calibri"/>
                <w:b/>
                <w:bCs/>
                <w:sz w:val="18"/>
                <w:szCs w:val="18"/>
              </w:rPr>
            </w:pPr>
            <w:r>
              <w:rPr>
                <w:rFonts w:ascii="Calibri" w:hAnsi="Calibri" w:cs="Calibri"/>
                <w:b/>
                <w:bCs/>
                <w:sz w:val="18"/>
                <w:szCs w:val="18"/>
              </w:rPr>
              <w:t xml:space="preserve">     1.036.332,35    </w:t>
            </w:r>
          </w:p>
        </w:tc>
      </w:tr>
      <w:tr w:rsidR="0046034C" w:rsidTr="00957FB5">
        <w:trPr>
          <w:trHeight w:val="180"/>
        </w:trPr>
        <w:tc>
          <w:tcPr>
            <w:tcW w:w="425" w:type="dxa"/>
            <w:tcBorders>
              <w:top w:val="nil"/>
              <w:left w:val="single" w:color="auto" w:sz="8" w:space="0"/>
              <w:bottom w:val="nil"/>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2340" w:type="dxa"/>
            <w:tcBorders>
              <w:top w:val="nil"/>
              <w:left w:val="nil"/>
              <w:bottom w:val="nil"/>
              <w:right w:val="nil"/>
            </w:tcBorders>
            <w:shd w:val="clear" w:color="auto" w:fill="auto"/>
            <w:noWrap/>
            <w:vAlign w:val="bottom"/>
            <w:hideMark/>
          </w:tcPr>
          <w:p w:rsidR="0046034C" w:rsidRDefault="0046034C">
            <w:pPr>
              <w:rPr>
                <w:rFonts w:ascii="Calibri" w:hAnsi="Calibri" w:cs="Calibri"/>
                <w:sz w:val="20"/>
                <w:szCs w:val="20"/>
              </w:rPr>
            </w:pPr>
          </w:p>
        </w:tc>
        <w:tc>
          <w:tcPr>
            <w:tcW w:w="1660" w:type="dxa"/>
            <w:tcBorders>
              <w:top w:val="nil"/>
              <w:left w:val="nil"/>
              <w:bottom w:val="nil"/>
              <w:right w:val="nil"/>
            </w:tcBorders>
            <w:shd w:val="clear" w:color="auto" w:fill="auto"/>
            <w:noWrap/>
            <w:vAlign w:val="bottom"/>
            <w:hideMark/>
          </w:tcPr>
          <w:p w:rsidR="0046034C" w:rsidRDefault="0046034C">
            <w:pPr>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jc w:val="right"/>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jc w:val="right"/>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jc w:val="right"/>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jc w:val="right"/>
              <w:rPr>
                <w:sz w:val="20"/>
                <w:szCs w:val="20"/>
              </w:rPr>
            </w:pPr>
          </w:p>
        </w:tc>
        <w:tc>
          <w:tcPr>
            <w:tcW w:w="1440" w:type="dxa"/>
            <w:tcBorders>
              <w:top w:val="nil"/>
              <w:left w:val="nil"/>
              <w:bottom w:val="nil"/>
              <w:right w:val="single" w:color="auto" w:sz="4" w:space="0"/>
            </w:tcBorders>
            <w:shd w:val="clear" w:color="auto" w:fill="auto"/>
            <w:noWrap/>
            <w:vAlign w:val="bottom"/>
            <w:hideMark/>
          </w:tcPr>
          <w:p w:rsidR="0046034C" w:rsidRDefault="0046034C">
            <w:pPr>
              <w:jc w:val="right"/>
              <w:rPr>
                <w:rFonts w:ascii="Calibri" w:hAnsi="Calibri" w:cs="Calibri"/>
                <w:color w:val="000000"/>
                <w:sz w:val="18"/>
                <w:szCs w:val="18"/>
              </w:rPr>
            </w:pPr>
            <w:r>
              <w:rPr>
                <w:rFonts w:ascii="Calibri" w:hAnsi="Calibri" w:cs="Calibri"/>
                <w:color w:val="000000"/>
                <w:sz w:val="18"/>
                <w:szCs w:val="18"/>
              </w:rPr>
              <w:t> </w:t>
            </w:r>
          </w:p>
        </w:tc>
        <w:tc>
          <w:tcPr>
            <w:tcW w:w="1440" w:type="dxa"/>
            <w:tcBorders>
              <w:top w:val="nil"/>
              <w:left w:val="nil"/>
              <w:bottom w:val="nil"/>
              <w:right w:val="single" w:color="auto" w:sz="8" w:space="0"/>
            </w:tcBorders>
            <w:shd w:val="clear" w:color="auto" w:fill="auto"/>
            <w:noWrap/>
            <w:vAlign w:val="bottom"/>
            <w:hideMark/>
          </w:tcPr>
          <w:p w:rsidR="0046034C" w:rsidRDefault="0046034C">
            <w:pPr>
              <w:jc w:val="right"/>
              <w:rPr>
                <w:rFonts w:ascii="Calibri" w:hAnsi="Calibri" w:cs="Calibri"/>
                <w:color w:val="000000"/>
                <w:sz w:val="18"/>
                <w:szCs w:val="18"/>
              </w:rPr>
            </w:pPr>
            <w:r>
              <w:rPr>
                <w:rFonts w:ascii="Calibri" w:hAnsi="Calibri" w:cs="Calibri"/>
                <w:color w:val="000000"/>
                <w:sz w:val="18"/>
                <w:szCs w:val="18"/>
              </w:rPr>
              <w:t> </w:t>
            </w:r>
          </w:p>
        </w:tc>
      </w:tr>
      <w:tr w:rsidR="0046034C" w:rsidTr="00957FB5">
        <w:trPr>
          <w:trHeight w:val="315"/>
        </w:trPr>
        <w:tc>
          <w:tcPr>
            <w:tcW w:w="425" w:type="dxa"/>
            <w:tcBorders>
              <w:top w:val="nil"/>
              <w:left w:val="single" w:color="auto" w:sz="8" w:space="0"/>
              <w:bottom w:val="nil"/>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2340" w:type="dxa"/>
            <w:tcBorders>
              <w:top w:val="nil"/>
              <w:left w:val="nil"/>
              <w:bottom w:val="nil"/>
              <w:right w:val="nil"/>
            </w:tcBorders>
            <w:shd w:val="clear" w:color="auto" w:fill="auto"/>
            <w:noWrap/>
            <w:vAlign w:val="bottom"/>
            <w:hideMark/>
          </w:tcPr>
          <w:p w:rsidR="0046034C" w:rsidRDefault="0046034C">
            <w:pPr>
              <w:jc w:val="center"/>
              <w:rPr>
                <w:rFonts w:ascii="Calibri" w:hAnsi="Calibri" w:cs="Calibri"/>
                <w:b/>
                <w:bCs/>
                <w:color w:val="000000"/>
              </w:rPr>
            </w:pPr>
            <w:r>
              <w:rPr>
                <w:rFonts w:ascii="Calibri" w:hAnsi="Calibri" w:cs="Calibri"/>
                <w:b/>
                <w:bCs/>
                <w:color w:val="000000"/>
              </w:rPr>
              <w:t xml:space="preserve"> UKUPNO: </w:t>
            </w:r>
          </w:p>
        </w:tc>
        <w:tc>
          <w:tcPr>
            <w:tcW w:w="1660" w:type="dxa"/>
            <w:tcBorders>
              <w:top w:val="nil"/>
              <w:left w:val="nil"/>
              <w:bottom w:val="nil"/>
              <w:right w:val="nil"/>
            </w:tcBorders>
            <w:shd w:val="clear" w:color="auto" w:fill="auto"/>
            <w:noWrap/>
            <w:vAlign w:val="bottom"/>
            <w:hideMark/>
          </w:tcPr>
          <w:p w:rsidR="0046034C" w:rsidRDefault="0046034C">
            <w:pPr>
              <w:jc w:val="right"/>
              <w:rPr>
                <w:rFonts w:ascii="Calibri" w:hAnsi="Calibri" w:cs="Calibri"/>
                <w:b/>
                <w:bCs/>
                <w:color w:val="000000"/>
                <w:sz w:val="20"/>
                <w:szCs w:val="20"/>
              </w:rPr>
            </w:pPr>
            <w:r>
              <w:rPr>
                <w:rFonts w:ascii="Calibri" w:hAnsi="Calibri" w:cs="Calibri"/>
                <w:b/>
                <w:bCs/>
                <w:color w:val="000000"/>
                <w:sz w:val="20"/>
                <w:szCs w:val="20"/>
              </w:rPr>
              <w:t xml:space="preserve">     51.072.219,46    </w:t>
            </w:r>
          </w:p>
        </w:tc>
        <w:tc>
          <w:tcPr>
            <w:tcW w:w="1440" w:type="dxa"/>
            <w:tcBorders>
              <w:top w:val="nil"/>
              <w:left w:val="nil"/>
              <w:bottom w:val="nil"/>
              <w:right w:val="nil"/>
            </w:tcBorders>
            <w:shd w:val="clear" w:color="auto" w:fill="auto"/>
            <w:noWrap/>
            <w:vAlign w:val="bottom"/>
            <w:hideMark/>
          </w:tcPr>
          <w:p w:rsidR="0046034C" w:rsidRDefault="0046034C">
            <w:pPr>
              <w:jc w:val="right"/>
              <w:rPr>
                <w:rFonts w:ascii="Calibri" w:hAnsi="Calibri" w:cs="Calibri"/>
                <w:b/>
                <w:bCs/>
                <w:color w:val="000000"/>
                <w:sz w:val="18"/>
                <w:szCs w:val="18"/>
              </w:rPr>
            </w:pPr>
            <w:r>
              <w:rPr>
                <w:rFonts w:ascii="Calibri" w:hAnsi="Calibri" w:cs="Calibri"/>
                <w:b/>
                <w:bCs/>
                <w:color w:val="000000"/>
                <w:sz w:val="18"/>
                <w:szCs w:val="18"/>
              </w:rPr>
              <w:t xml:space="preserve">   10.405.964,71    </w:t>
            </w:r>
          </w:p>
        </w:tc>
        <w:tc>
          <w:tcPr>
            <w:tcW w:w="1440" w:type="dxa"/>
            <w:tcBorders>
              <w:top w:val="nil"/>
              <w:left w:val="nil"/>
              <w:bottom w:val="nil"/>
              <w:right w:val="nil"/>
            </w:tcBorders>
            <w:shd w:val="clear" w:color="auto" w:fill="auto"/>
            <w:noWrap/>
            <w:vAlign w:val="bottom"/>
            <w:hideMark/>
          </w:tcPr>
          <w:p w:rsidR="0046034C" w:rsidRDefault="0046034C">
            <w:pPr>
              <w:jc w:val="right"/>
              <w:rPr>
                <w:rFonts w:ascii="Calibri" w:hAnsi="Calibri" w:cs="Calibri"/>
                <w:b/>
                <w:bCs/>
                <w:color w:val="000000"/>
                <w:sz w:val="18"/>
                <w:szCs w:val="18"/>
              </w:rPr>
            </w:pPr>
            <w:r>
              <w:rPr>
                <w:rFonts w:ascii="Calibri" w:hAnsi="Calibri" w:cs="Calibri"/>
                <w:b/>
                <w:bCs/>
                <w:color w:val="000000"/>
                <w:sz w:val="18"/>
                <w:szCs w:val="18"/>
              </w:rPr>
              <w:t xml:space="preserve">   11.133.743,84    </w:t>
            </w:r>
          </w:p>
        </w:tc>
        <w:tc>
          <w:tcPr>
            <w:tcW w:w="1440" w:type="dxa"/>
            <w:tcBorders>
              <w:top w:val="nil"/>
              <w:left w:val="nil"/>
              <w:bottom w:val="nil"/>
              <w:right w:val="nil"/>
            </w:tcBorders>
            <w:shd w:val="clear" w:color="auto" w:fill="auto"/>
            <w:noWrap/>
            <w:vAlign w:val="bottom"/>
            <w:hideMark/>
          </w:tcPr>
          <w:p w:rsidR="0046034C" w:rsidRDefault="0046034C">
            <w:pPr>
              <w:jc w:val="right"/>
              <w:rPr>
                <w:rFonts w:ascii="Calibri" w:hAnsi="Calibri" w:cs="Calibri"/>
                <w:b/>
                <w:bCs/>
                <w:color w:val="000000"/>
                <w:sz w:val="18"/>
                <w:szCs w:val="18"/>
              </w:rPr>
            </w:pPr>
            <w:r>
              <w:rPr>
                <w:rFonts w:ascii="Calibri" w:hAnsi="Calibri" w:cs="Calibri"/>
                <w:b/>
                <w:bCs/>
                <w:color w:val="000000"/>
                <w:sz w:val="18"/>
                <w:szCs w:val="18"/>
              </w:rPr>
              <w:t xml:space="preserve">   10.903.918,85    </w:t>
            </w:r>
          </w:p>
        </w:tc>
        <w:tc>
          <w:tcPr>
            <w:tcW w:w="1440" w:type="dxa"/>
            <w:tcBorders>
              <w:top w:val="nil"/>
              <w:left w:val="nil"/>
              <w:bottom w:val="nil"/>
              <w:right w:val="nil"/>
            </w:tcBorders>
            <w:shd w:val="clear" w:color="auto" w:fill="auto"/>
            <w:noWrap/>
            <w:vAlign w:val="bottom"/>
            <w:hideMark/>
          </w:tcPr>
          <w:p w:rsidR="0046034C" w:rsidRDefault="0046034C">
            <w:pPr>
              <w:jc w:val="right"/>
              <w:rPr>
                <w:rFonts w:ascii="Calibri" w:hAnsi="Calibri" w:cs="Calibri"/>
                <w:b/>
                <w:bCs/>
                <w:color w:val="000000"/>
                <w:sz w:val="18"/>
                <w:szCs w:val="18"/>
              </w:rPr>
            </w:pPr>
            <w:r>
              <w:rPr>
                <w:rFonts w:ascii="Calibri" w:hAnsi="Calibri" w:cs="Calibri"/>
                <w:b/>
                <w:bCs/>
                <w:color w:val="000000"/>
                <w:sz w:val="18"/>
                <w:szCs w:val="18"/>
              </w:rPr>
              <w:t xml:space="preserve">   10.674.093,87    </w:t>
            </w:r>
          </w:p>
        </w:tc>
        <w:tc>
          <w:tcPr>
            <w:tcW w:w="1440" w:type="dxa"/>
            <w:tcBorders>
              <w:top w:val="nil"/>
              <w:left w:val="nil"/>
              <w:bottom w:val="nil"/>
              <w:right w:val="nil"/>
            </w:tcBorders>
            <w:shd w:val="clear" w:color="auto" w:fill="auto"/>
            <w:noWrap/>
            <w:vAlign w:val="bottom"/>
            <w:hideMark/>
          </w:tcPr>
          <w:p w:rsidR="0046034C" w:rsidRDefault="0046034C">
            <w:pPr>
              <w:jc w:val="right"/>
              <w:rPr>
                <w:rFonts w:ascii="Calibri" w:hAnsi="Calibri" w:cs="Calibri"/>
                <w:b/>
                <w:bCs/>
                <w:color w:val="000000"/>
                <w:sz w:val="18"/>
                <w:szCs w:val="18"/>
              </w:rPr>
            </w:pPr>
            <w:r>
              <w:rPr>
                <w:rFonts w:ascii="Calibri" w:hAnsi="Calibri" w:cs="Calibri"/>
                <w:b/>
                <w:bCs/>
                <w:color w:val="000000"/>
                <w:sz w:val="18"/>
                <w:szCs w:val="18"/>
              </w:rPr>
              <w:t xml:space="preserve">   10.444.268,88    </w:t>
            </w:r>
          </w:p>
        </w:tc>
        <w:tc>
          <w:tcPr>
            <w:tcW w:w="1440" w:type="dxa"/>
            <w:tcBorders>
              <w:top w:val="nil"/>
              <w:left w:val="nil"/>
              <w:bottom w:val="nil"/>
              <w:right w:val="single" w:color="auto" w:sz="8" w:space="0"/>
            </w:tcBorders>
            <w:shd w:val="clear" w:color="auto" w:fill="auto"/>
            <w:noWrap/>
            <w:vAlign w:val="bottom"/>
            <w:hideMark/>
          </w:tcPr>
          <w:p w:rsidR="0046034C" w:rsidRDefault="0046034C">
            <w:pPr>
              <w:jc w:val="right"/>
              <w:rPr>
                <w:rFonts w:ascii="Calibri" w:hAnsi="Calibri" w:cs="Calibri"/>
                <w:b/>
                <w:bCs/>
                <w:color w:val="000000"/>
                <w:sz w:val="18"/>
                <w:szCs w:val="18"/>
              </w:rPr>
            </w:pPr>
            <w:r>
              <w:rPr>
                <w:rFonts w:ascii="Calibri" w:hAnsi="Calibri" w:cs="Calibri"/>
                <w:b/>
                <w:bCs/>
                <w:color w:val="000000"/>
                <w:sz w:val="18"/>
                <w:szCs w:val="18"/>
              </w:rPr>
              <w:t xml:space="preserve">   53.561.990,15    </w:t>
            </w:r>
          </w:p>
        </w:tc>
      </w:tr>
      <w:tr w:rsidR="0046034C" w:rsidTr="00957FB5">
        <w:trPr>
          <w:trHeight w:val="158"/>
        </w:trPr>
        <w:tc>
          <w:tcPr>
            <w:tcW w:w="425" w:type="dxa"/>
            <w:tcBorders>
              <w:top w:val="nil"/>
              <w:left w:val="single" w:color="auto" w:sz="8" w:space="0"/>
              <w:bottom w:val="single" w:color="auto" w:sz="8" w:space="0"/>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2340" w:type="dxa"/>
            <w:tcBorders>
              <w:top w:val="nil"/>
              <w:left w:val="nil"/>
              <w:bottom w:val="single" w:color="auto" w:sz="8" w:space="0"/>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1660" w:type="dxa"/>
            <w:tcBorders>
              <w:top w:val="nil"/>
              <w:left w:val="nil"/>
              <w:bottom w:val="single" w:color="auto" w:sz="8" w:space="0"/>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nil"/>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4" w:space="0"/>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c>
          <w:tcPr>
            <w:tcW w:w="1440" w:type="dxa"/>
            <w:tcBorders>
              <w:top w:val="nil"/>
              <w:left w:val="nil"/>
              <w:bottom w:val="single" w:color="auto" w:sz="8" w:space="0"/>
              <w:right w:val="single" w:color="auto" w:sz="8" w:space="0"/>
            </w:tcBorders>
            <w:shd w:val="clear" w:color="auto" w:fill="auto"/>
            <w:noWrap/>
            <w:vAlign w:val="bottom"/>
            <w:hideMark/>
          </w:tcPr>
          <w:p w:rsidR="0046034C" w:rsidRDefault="0046034C">
            <w:pPr>
              <w:rPr>
                <w:rFonts w:ascii="Calibri" w:hAnsi="Calibri" w:cs="Calibri"/>
                <w:sz w:val="20"/>
                <w:szCs w:val="20"/>
              </w:rPr>
            </w:pPr>
            <w:r>
              <w:rPr>
                <w:rFonts w:ascii="Calibri" w:hAnsi="Calibri" w:cs="Calibri"/>
                <w:sz w:val="20"/>
                <w:szCs w:val="20"/>
              </w:rPr>
              <w:t> </w:t>
            </w:r>
          </w:p>
        </w:tc>
      </w:tr>
      <w:tr w:rsidR="0046034C" w:rsidTr="00957FB5">
        <w:trPr>
          <w:trHeight w:val="278"/>
        </w:trPr>
        <w:tc>
          <w:tcPr>
            <w:tcW w:w="425" w:type="dxa"/>
            <w:tcBorders>
              <w:top w:val="nil"/>
              <w:left w:val="nil"/>
              <w:bottom w:val="nil"/>
              <w:right w:val="nil"/>
            </w:tcBorders>
            <w:shd w:val="clear" w:color="auto" w:fill="auto"/>
            <w:noWrap/>
            <w:vAlign w:val="bottom"/>
            <w:hideMark/>
          </w:tcPr>
          <w:p w:rsidR="0046034C" w:rsidRDefault="0046034C">
            <w:pPr>
              <w:rPr>
                <w:rFonts w:ascii="Calibri" w:hAnsi="Calibri" w:cs="Calibri"/>
                <w:sz w:val="20"/>
                <w:szCs w:val="20"/>
              </w:rPr>
            </w:pPr>
          </w:p>
        </w:tc>
        <w:tc>
          <w:tcPr>
            <w:tcW w:w="2340" w:type="dxa"/>
            <w:tcBorders>
              <w:top w:val="nil"/>
              <w:left w:val="nil"/>
              <w:bottom w:val="nil"/>
              <w:right w:val="nil"/>
            </w:tcBorders>
            <w:shd w:val="clear" w:color="auto" w:fill="auto"/>
            <w:noWrap/>
            <w:vAlign w:val="bottom"/>
            <w:hideMark/>
          </w:tcPr>
          <w:p w:rsidR="0046034C" w:rsidRDefault="0046034C">
            <w:pPr>
              <w:rPr>
                <w:sz w:val="20"/>
                <w:szCs w:val="20"/>
              </w:rPr>
            </w:pPr>
          </w:p>
        </w:tc>
        <w:tc>
          <w:tcPr>
            <w:tcW w:w="1660" w:type="dxa"/>
            <w:tcBorders>
              <w:top w:val="nil"/>
              <w:left w:val="nil"/>
              <w:bottom w:val="nil"/>
              <w:right w:val="nil"/>
            </w:tcBorders>
            <w:shd w:val="clear" w:color="auto" w:fill="auto"/>
            <w:noWrap/>
            <w:vAlign w:val="bottom"/>
            <w:hideMark/>
          </w:tcPr>
          <w:p w:rsidR="0046034C" w:rsidRDefault="0046034C">
            <w:pPr>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rPr>
                <w:sz w:val="20"/>
                <w:szCs w:val="20"/>
              </w:rPr>
            </w:pPr>
          </w:p>
        </w:tc>
        <w:tc>
          <w:tcPr>
            <w:tcW w:w="1440" w:type="dxa"/>
            <w:tcBorders>
              <w:top w:val="nil"/>
              <w:left w:val="nil"/>
              <w:bottom w:val="nil"/>
              <w:right w:val="nil"/>
            </w:tcBorders>
            <w:shd w:val="clear" w:color="auto" w:fill="auto"/>
            <w:noWrap/>
            <w:vAlign w:val="bottom"/>
            <w:hideMark/>
          </w:tcPr>
          <w:p w:rsidR="0046034C" w:rsidRDefault="0046034C">
            <w:pPr>
              <w:rPr>
                <w:sz w:val="20"/>
                <w:szCs w:val="20"/>
              </w:rPr>
            </w:pPr>
          </w:p>
        </w:tc>
        <w:tc>
          <w:tcPr>
            <w:tcW w:w="1440" w:type="dxa"/>
            <w:tcBorders>
              <w:top w:val="nil"/>
              <w:left w:val="nil"/>
              <w:bottom w:val="nil"/>
              <w:right w:val="nil"/>
            </w:tcBorders>
            <w:shd w:val="clear" w:color="auto" w:fill="auto"/>
            <w:noWrap/>
            <w:vAlign w:val="bottom"/>
          </w:tcPr>
          <w:p w:rsidR="0046034C" w:rsidRDefault="0046034C">
            <w:pPr>
              <w:rPr>
                <w:rFonts w:ascii="Calibri" w:hAnsi="Calibri" w:cs="Calibri"/>
                <w:color w:val="000000"/>
                <w:sz w:val="18"/>
                <w:szCs w:val="18"/>
              </w:rPr>
            </w:pPr>
          </w:p>
        </w:tc>
        <w:tc>
          <w:tcPr>
            <w:tcW w:w="1440" w:type="dxa"/>
            <w:tcBorders>
              <w:top w:val="nil"/>
              <w:left w:val="nil"/>
              <w:bottom w:val="nil"/>
              <w:right w:val="nil"/>
            </w:tcBorders>
            <w:shd w:val="clear" w:color="auto" w:fill="auto"/>
            <w:noWrap/>
            <w:vAlign w:val="bottom"/>
          </w:tcPr>
          <w:p w:rsidR="0046034C" w:rsidRDefault="0046034C">
            <w:pPr>
              <w:rPr>
                <w:rFonts w:ascii="Calibri" w:hAnsi="Calibri" w:cs="Calibri"/>
                <w:color w:val="000000"/>
                <w:sz w:val="18"/>
                <w:szCs w:val="18"/>
              </w:rPr>
            </w:pPr>
          </w:p>
        </w:tc>
      </w:tr>
    </w:tbl>
    <w:p w:rsidR="0046034C" w:rsidP="00B336A5" w:rsidRDefault="0046034C">
      <w:pPr>
        <w:pStyle w:val="Odlomakpopisa"/>
        <w:ind w:left="0"/>
        <w:rPr>
          <w:sz w:val="22"/>
        </w:rPr>
        <w:sectPr w:rsidR="0046034C" w:rsidSect="0046034C">
          <w:pgSz w:w="16838" w:h="11906" w:orient="landscape"/>
          <w:pgMar w:top="1418" w:right="1418" w:bottom="964" w:left="1418" w:header="709" w:footer="709" w:gutter="0"/>
          <w:cols w:space="708"/>
          <w:titlePg/>
          <w:docGrid w:linePitch="360"/>
        </w:sectPr>
      </w:pPr>
    </w:p>
    <w:p w:rsidR="00223508" w:rsidP="00EF56CF" w:rsidRDefault="00223508">
      <w:pPr>
        <w:pStyle w:val="Odlomakpopisa"/>
        <w:ind w:left="0"/>
        <w:jc w:val="left"/>
        <w:rPr>
          <w:b/>
          <w:color w:val="FF0000"/>
          <w:sz w:val="24"/>
          <w:szCs w:val="24"/>
        </w:rPr>
      </w:pPr>
      <w:r w:rsidRPr="00C56F44">
        <w:rPr>
          <w:b/>
          <w:color w:val="FF0000"/>
          <w:sz w:val="24"/>
          <w:szCs w:val="24"/>
        </w:rPr>
        <w:lastRenderedPageBreak/>
        <w:t>3.2. SKUPINA 2 – VJEROVNICI PRVOG VIŠEG ISPLATNOG REDA</w:t>
      </w:r>
    </w:p>
    <w:p w:rsidRPr="00EF56CF" w:rsidR="00F91355" w:rsidP="00EF56CF" w:rsidRDefault="00F91355">
      <w:pPr>
        <w:pStyle w:val="Odlomakpopisa"/>
        <w:ind w:left="0"/>
        <w:jc w:val="left"/>
      </w:pPr>
    </w:p>
    <w:p w:rsidR="00223508" w:rsidP="00171EBD" w:rsidRDefault="00223508">
      <w:pPr>
        <w:pStyle w:val="Odlomakpopisa"/>
        <w:ind w:left="0"/>
      </w:pPr>
      <w:r w:rsidRPr="00636A52">
        <w:rPr>
          <w:b/>
        </w:rPr>
        <w:t>REPUBLIKA  HRVATSKA  -  MINISTARSTVO FINANCIJA  POREZNA  UPRAVA</w:t>
      </w:r>
      <w:r>
        <w:t xml:space="preserve">  na  ime  o</w:t>
      </w:r>
      <w:r w:rsidRPr="00171EBD">
        <w:rPr>
          <w:color w:val="auto"/>
        </w:rPr>
        <w:t xml:space="preserve">bveze  </w:t>
      </w:r>
      <w:r>
        <w:t>s  osnova  poreza  i  doprinosa  iz  i  na  plaće  djelatnika.</w:t>
      </w:r>
    </w:p>
    <w:p w:rsidR="00223508" w:rsidP="00171EBD" w:rsidRDefault="00223508">
      <w:pPr>
        <w:pStyle w:val="Odlomakpopisa"/>
        <w:ind w:left="0"/>
      </w:pPr>
      <w:r>
        <w:t xml:space="preserve">Na  prvom  ispitnom ročištu  utvrđena  je  tražbina  u  iznosu  od  22.606.321,24  kn uvećano  za  5.527,55  kn  na  ime prijave  HZMO,  a  na  posebnom ročištu  utvrđena  je  tražbina u  iznosu  od  549.984,40  kn  što  čini  ukupno  23.161.833,19  kn.  </w:t>
      </w:r>
    </w:p>
    <w:p w:rsidRPr="00171EBD" w:rsidR="00223508" w:rsidP="00171EBD" w:rsidRDefault="00223508">
      <w:pPr>
        <w:pStyle w:val="Odlomakpopisa"/>
        <w:ind w:left="0"/>
        <w:rPr>
          <w:color w:val="auto"/>
        </w:rPr>
      </w:pPr>
      <w:r>
        <w:t xml:space="preserve">Ukupna  tražbina  umanjena  je  za  iznos  isplaćenih  doprinosa  za  provedene  isplate  i  to  u  ukupnom  iznosu   od </w:t>
      </w:r>
      <w:r w:rsidR="00356555">
        <w:t>2.895.024,98  kn</w:t>
      </w:r>
      <w:r>
        <w:t xml:space="preserve">  pa  preostaje:</w:t>
      </w:r>
    </w:p>
    <w:p w:rsidR="00223508" w:rsidP="002D05BE" w:rsidRDefault="00356555">
      <w:pPr>
        <w:pStyle w:val="Odlomakpopisa"/>
        <w:numPr>
          <w:ilvl w:val="0"/>
          <w:numId w:val="2"/>
        </w:numPr>
        <w:spacing w:before="240" w:after="0"/>
        <w:rPr>
          <w:lang w:bidi="he-IL"/>
        </w:rPr>
      </w:pPr>
      <w:r>
        <w:rPr>
          <w:lang w:bidi="he-IL"/>
        </w:rPr>
        <w:t xml:space="preserve">Iznos  </w:t>
      </w:r>
      <w:r w:rsidRPr="007E60CA" w:rsidR="00223508">
        <w:rPr>
          <w:lang w:bidi="he-IL"/>
        </w:rPr>
        <w:t>dug</w:t>
      </w:r>
      <w:r>
        <w:rPr>
          <w:lang w:bidi="he-IL"/>
        </w:rPr>
        <w:t xml:space="preserve">a </w:t>
      </w:r>
      <w:r w:rsidRPr="007E60CA" w:rsidR="00223508">
        <w:rPr>
          <w:lang w:bidi="he-IL"/>
        </w:rPr>
        <w:t>: 2</w:t>
      </w:r>
      <w:r w:rsidR="00B336A5">
        <w:rPr>
          <w:lang w:bidi="he-IL"/>
        </w:rPr>
        <w:t>0</w:t>
      </w:r>
      <w:r w:rsidRPr="007E60CA" w:rsidR="00223508">
        <w:rPr>
          <w:lang w:bidi="he-IL"/>
        </w:rPr>
        <w:t>.</w:t>
      </w:r>
      <w:r w:rsidR="00B336A5">
        <w:rPr>
          <w:lang w:bidi="he-IL"/>
        </w:rPr>
        <w:t>266.808,21</w:t>
      </w:r>
      <w:r w:rsidRPr="007E60CA" w:rsidR="00223508">
        <w:rPr>
          <w:lang w:bidi="he-IL"/>
        </w:rPr>
        <w:t xml:space="preserve"> kuna</w:t>
      </w:r>
      <w:r w:rsidR="00223508">
        <w:rPr>
          <w:lang w:bidi="he-IL"/>
        </w:rPr>
        <w:t xml:space="preserve">,  </w:t>
      </w:r>
    </w:p>
    <w:p w:rsidRPr="007E60CA" w:rsidR="00223508" w:rsidP="002D05BE" w:rsidRDefault="00223508">
      <w:pPr>
        <w:pStyle w:val="Odlomakpopisa"/>
        <w:numPr>
          <w:ilvl w:val="0"/>
          <w:numId w:val="2"/>
        </w:numPr>
        <w:spacing w:before="240" w:after="0"/>
        <w:rPr>
          <w:lang w:bidi="he-IL"/>
        </w:rPr>
      </w:pPr>
      <w:r w:rsidRPr="007E60CA">
        <w:rPr>
          <w:lang w:bidi="he-IL"/>
        </w:rPr>
        <w:t>Status tražbine: Prvi viši isplatni red</w:t>
      </w:r>
    </w:p>
    <w:p w:rsidRPr="00356555" w:rsidR="00B336A5" w:rsidP="002D05BE" w:rsidRDefault="00B336A5">
      <w:pPr>
        <w:pStyle w:val="Odlomakpopisa"/>
        <w:numPr>
          <w:ilvl w:val="0"/>
          <w:numId w:val="2"/>
        </w:numPr>
        <w:spacing w:before="240" w:after="0"/>
        <w:ind w:left="360"/>
        <w:rPr>
          <w:b/>
          <w:color w:val="FF0000"/>
          <w:u w:val="single"/>
        </w:rPr>
      </w:pPr>
      <w:r>
        <w:rPr>
          <w:lang w:bidi="he-IL"/>
        </w:rPr>
        <w:t xml:space="preserve">Prijedlog namirenja: 100 %  namirenje isplatom  u  3 </w:t>
      </w:r>
      <w:r w:rsidR="00356555">
        <w:rPr>
          <w:lang w:bidi="he-IL"/>
        </w:rPr>
        <w:t>rate</w:t>
      </w:r>
      <w:r>
        <w:rPr>
          <w:lang w:bidi="he-IL"/>
        </w:rPr>
        <w:t xml:space="preserve">  uz 4,5 % kamata na obročnu otplatu </w:t>
      </w:r>
    </w:p>
    <w:p w:rsidR="00223508" w:rsidP="00B336A5" w:rsidRDefault="00B336A5">
      <w:pPr>
        <w:pStyle w:val="Odlomakpopisa"/>
        <w:spacing w:before="240" w:after="0"/>
        <w:ind w:left="360"/>
        <w:rPr>
          <w:lang w:bidi="he-IL"/>
        </w:rPr>
      </w:pPr>
      <w:r>
        <w:rPr>
          <w:lang w:bidi="he-IL"/>
        </w:rPr>
        <w:t>-  prva  rata  u  iznosu  od  40 %  u iznosu od  8.106.723,28  + kta 76.000,53  kn</w:t>
      </w:r>
    </w:p>
    <w:p w:rsidR="00B336A5" w:rsidP="00B336A5" w:rsidRDefault="00B336A5">
      <w:pPr>
        <w:pStyle w:val="Odlomakpopisa"/>
        <w:spacing w:before="240" w:after="0"/>
        <w:ind w:left="360"/>
        <w:rPr>
          <w:lang w:bidi="he-IL"/>
        </w:rPr>
      </w:pPr>
      <w:r>
        <w:rPr>
          <w:lang w:bidi="he-IL"/>
        </w:rPr>
        <w:t>-  druga  rata  u  iznosu od  30 %  u iznosu od  6.080.042,46 + kta 273.601,91 kn</w:t>
      </w:r>
    </w:p>
    <w:p w:rsidR="00B336A5" w:rsidP="00B336A5" w:rsidRDefault="00B336A5">
      <w:pPr>
        <w:pStyle w:val="Odlomakpopisa"/>
        <w:spacing w:before="240" w:after="0"/>
        <w:ind w:left="360"/>
        <w:rPr>
          <w:u w:val="single"/>
          <w:lang w:bidi="he-IL"/>
        </w:rPr>
      </w:pPr>
      <w:r w:rsidRPr="00B336A5">
        <w:rPr>
          <w:u w:val="single"/>
          <w:lang w:bidi="he-IL"/>
        </w:rPr>
        <w:t>-  treća  rata  u iznosu  od  30 % u iznosu od  6.080.042,46 + kta 136.800,96  kn</w:t>
      </w:r>
    </w:p>
    <w:p w:rsidR="00B336A5" w:rsidP="00356555" w:rsidRDefault="00B336A5">
      <w:pPr>
        <w:pStyle w:val="Odlomakpopisa"/>
        <w:spacing w:before="240" w:after="0"/>
        <w:ind w:left="360"/>
        <w:rPr>
          <w:b/>
          <w:u w:val="single"/>
          <w:lang w:bidi="he-IL"/>
        </w:rPr>
      </w:pPr>
      <w:r w:rsidRPr="00E47C56">
        <w:rPr>
          <w:b/>
          <w:u w:val="single"/>
          <w:lang w:bidi="he-IL"/>
        </w:rPr>
        <w:t xml:space="preserve">UKUPNA  ISPLATA  </w:t>
      </w:r>
      <w:r w:rsidRPr="00E47C56" w:rsidR="00E47C56">
        <w:rPr>
          <w:b/>
          <w:u w:val="single"/>
          <w:lang w:bidi="he-IL"/>
        </w:rPr>
        <w:t xml:space="preserve">  -  20.753.211,61  KN</w:t>
      </w:r>
    </w:p>
    <w:p w:rsidR="00356555" w:rsidP="002D05BE" w:rsidRDefault="00356555">
      <w:pPr>
        <w:pStyle w:val="Odlomakpopisa"/>
        <w:numPr>
          <w:ilvl w:val="0"/>
          <w:numId w:val="16"/>
        </w:numPr>
        <w:spacing w:before="240"/>
        <w:rPr>
          <w:lang w:bidi="he-IL"/>
        </w:rPr>
      </w:pPr>
      <w:r>
        <w:rPr>
          <w:lang w:bidi="he-IL"/>
        </w:rPr>
        <w:t xml:space="preserve">Rokovi  isplate  :  Prva  </w:t>
      </w:r>
      <w:r w:rsidRPr="00356555">
        <w:rPr>
          <w:lang w:bidi="he-IL"/>
        </w:rPr>
        <w:t>rat</w:t>
      </w:r>
      <w:r w:rsidR="00BF1DAC">
        <w:rPr>
          <w:lang w:bidi="he-IL"/>
        </w:rPr>
        <w:t>a</w:t>
      </w:r>
      <w:r w:rsidRPr="00356555">
        <w:rPr>
          <w:lang w:bidi="he-IL"/>
        </w:rPr>
        <w:t xml:space="preserve">  </w:t>
      </w:r>
      <w:r w:rsidR="00EA442F">
        <w:rPr>
          <w:lang w:bidi="he-IL"/>
        </w:rPr>
        <w:t>nakon</w:t>
      </w:r>
      <w:r w:rsidRPr="00356555">
        <w:rPr>
          <w:lang w:bidi="he-IL"/>
        </w:rPr>
        <w:t xml:space="preserve"> pravomoćnosti </w:t>
      </w:r>
      <w:r w:rsidR="00EA442F">
        <w:rPr>
          <w:lang w:bidi="he-IL"/>
        </w:rPr>
        <w:t xml:space="preserve">potvrde stečajnog </w:t>
      </w:r>
      <w:r w:rsidRPr="00356555">
        <w:rPr>
          <w:lang w:bidi="he-IL"/>
        </w:rPr>
        <w:t>plana</w:t>
      </w:r>
      <w:r w:rsidR="00C7365B">
        <w:rPr>
          <w:lang w:bidi="he-IL"/>
        </w:rPr>
        <w:t xml:space="preserve">, </w:t>
      </w:r>
      <w:r w:rsidR="00EA442F">
        <w:rPr>
          <w:lang w:bidi="he-IL"/>
        </w:rPr>
        <w:t xml:space="preserve"> u roku od 3 dana </w:t>
      </w:r>
      <w:r w:rsidRPr="000503B9" w:rsidR="000503B9">
        <w:rPr>
          <w:szCs w:val="20"/>
        </w:rPr>
        <w:t>od  dana  pravomoćnosti rješenja  o  upisu povećanja  temeljnog  kapitala  u  sudski registar Trgovačkog  suda  u  Splitu,</w:t>
      </w:r>
      <w:r w:rsidRPr="00356555">
        <w:rPr>
          <w:lang w:bidi="he-IL"/>
        </w:rPr>
        <w:t xml:space="preserve"> druga </w:t>
      </w:r>
      <w:r w:rsidR="00C92366">
        <w:rPr>
          <w:lang w:bidi="he-IL"/>
        </w:rPr>
        <w:t xml:space="preserve">rata  </w:t>
      </w:r>
      <w:r w:rsidRPr="00356555">
        <w:rPr>
          <w:lang w:bidi="he-IL"/>
        </w:rPr>
        <w:t xml:space="preserve">nakon šest mjeseci </w:t>
      </w:r>
      <w:r w:rsidR="000503B9">
        <w:rPr>
          <w:lang w:bidi="he-IL"/>
        </w:rPr>
        <w:t xml:space="preserve">nakon  </w:t>
      </w:r>
      <w:r w:rsidRPr="00356555">
        <w:rPr>
          <w:lang w:bidi="he-IL"/>
        </w:rPr>
        <w:t>prve isplate</w:t>
      </w:r>
      <w:r w:rsidR="00C92366">
        <w:rPr>
          <w:lang w:bidi="he-IL"/>
        </w:rPr>
        <w:t>,</w:t>
      </w:r>
      <w:r w:rsidRPr="00356555">
        <w:rPr>
          <w:lang w:bidi="he-IL"/>
        </w:rPr>
        <w:t xml:space="preserve"> treća </w:t>
      </w:r>
      <w:r w:rsidR="00C92366">
        <w:rPr>
          <w:lang w:bidi="he-IL"/>
        </w:rPr>
        <w:t xml:space="preserve">rata  </w:t>
      </w:r>
      <w:r w:rsidRPr="00356555">
        <w:rPr>
          <w:lang w:bidi="he-IL"/>
        </w:rPr>
        <w:t>u  roku od  6  mjeseci nakon  isplate  druge  rate.</w:t>
      </w:r>
    </w:p>
    <w:p w:rsidR="00956EB6" w:rsidP="00956EB6" w:rsidRDefault="00956EB6">
      <w:pPr>
        <w:pStyle w:val="Odlomakpopisa"/>
        <w:spacing w:before="240"/>
        <w:rPr>
          <w:lang w:bidi="he-IL"/>
        </w:rPr>
      </w:pPr>
    </w:p>
    <w:p w:rsidR="00223508" w:rsidP="002D05BE" w:rsidRDefault="00F91355">
      <w:pPr>
        <w:numPr>
          <w:ilvl w:val="1"/>
          <w:numId w:val="14"/>
        </w:numPr>
        <w:rPr>
          <w:rFonts w:ascii="Trebuchet MS" w:hAnsi="Trebuchet MS"/>
          <w:b/>
          <w:color w:val="FF0000"/>
        </w:rPr>
      </w:pPr>
      <w:r>
        <w:rPr>
          <w:rFonts w:ascii="Trebuchet MS" w:hAnsi="Trebuchet MS"/>
          <w:b/>
          <w:color w:val="FF0000"/>
        </w:rPr>
        <w:t>Skupina  3  -  RADNIC</w:t>
      </w:r>
      <w:r w:rsidR="00223508">
        <w:rPr>
          <w:rFonts w:ascii="Trebuchet MS" w:hAnsi="Trebuchet MS"/>
          <w:b/>
          <w:color w:val="FF0000"/>
        </w:rPr>
        <w:t>I  I  AOR</w:t>
      </w:r>
      <w:r w:rsidR="00971AFF">
        <w:rPr>
          <w:rFonts w:ascii="Trebuchet MS" w:hAnsi="Trebuchet MS"/>
          <w:b/>
          <w:color w:val="FF0000"/>
        </w:rPr>
        <w:t>T</w:t>
      </w:r>
    </w:p>
    <w:p w:rsidR="00E47C56" w:rsidP="00FD4C80" w:rsidRDefault="00E47C56">
      <w:pPr>
        <w:pStyle w:val="Odlomakpopisa"/>
        <w:ind w:left="0"/>
        <w:rPr>
          <w:color w:val="auto"/>
        </w:rPr>
      </w:pPr>
    </w:p>
    <w:p w:rsidR="00110F04" w:rsidP="00FD4C80" w:rsidRDefault="00110F04">
      <w:pPr>
        <w:pStyle w:val="Odlomakpopisa"/>
        <w:ind w:left="0"/>
        <w:rPr>
          <w:color w:val="auto"/>
        </w:rPr>
      </w:pPr>
      <w:r>
        <w:rPr>
          <w:color w:val="auto"/>
        </w:rPr>
        <w:t>Ovu  skupinu  čine  radnici  sa  svojim  tražbina</w:t>
      </w:r>
      <w:r w:rsidR="00584DE5">
        <w:rPr>
          <w:color w:val="auto"/>
        </w:rPr>
        <w:t>ma  iz  radnog  odnosa  te  AORT</w:t>
      </w:r>
      <w:r>
        <w:rPr>
          <w:color w:val="auto"/>
        </w:rPr>
        <w:t xml:space="preserve">  za  izvršene  isplate  osiguranih  tražbina  radnika.</w:t>
      </w:r>
    </w:p>
    <w:p w:rsidRPr="00330729" w:rsidR="00223508" w:rsidP="00FD4C80" w:rsidRDefault="00223508">
      <w:pPr>
        <w:pStyle w:val="Odlomakpopisa"/>
        <w:ind w:left="0"/>
        <w:rPr>
          <w:color w:val="auto"/>
        </w:rPr>
      </w:pPr>
      <w:r w:rsidRPr="00330729">
        <w:rPr>
          <w:color w:val="auto"/>
        </w:rPr>
        <w:t xml:space="preserve">Ukupno  </w:t>
      </w:r>
      <w:r>
        <w:t>utvrđena  tražbina  u  iznosu  od  24.130.486,89 kn, radnici  od  rednog  broja  1  zaključno  s  rednim  brojem  299.  Dio  utvrđene  tražbine  je  tijekom  stečajnog  postupka  isplaćen, sukladno  Zakonu  o  osiguranju  radničkih  potraživanja, a  isplatu  je  provela Agencij</w:t>
      </w:r>
      <w:r w:rsidR="000503B9">
        <w:t>a</w:t>
      </w:r>
      <w:r>
        <w:t xml:space="preserve"> za  osiguranje  radničkih potraživanja,  pa  Agencija subrogacijom  stupa  na  mjesto radnika.  </w:t>
      </w:r>
      <w:r w:rsidR="00F91355">
        <w:t>Tijekom  stečajnog  postupk</w:t>
      </w:r>
      <w:r w:rsidR="000503B9">
        <w:t>a</w:t>
      </w:r>
      <w:r w:rsidR="00F91355">
        <w:t xml:space="preserve">  provedena je</w:t>
      </w:r>
      <w:r>
        <w:t xml:space="preserve">  ispla</w:t>
      </w:r>
      <w:r w:rsidR="000503B9">
        <w:t>ta</w:t>
      </w:r>
      <w:r>
        <w:t xml:space="preserve"> dijela tražbine na ime  stečajnog  troška  sukla</w:t>
      </w:r>
      <w:r w:rsidR="00F91355">
        <w:t>dno  čl.  86 Stečajnog  zakona, nakon</w:t>
      </w:r>
      <w:r w:rsidR="000503B9">
        <w:t xml:space="preserve">  čega  je  stečajni  sudac izradio  ispr</w:t>
      </w:r>
      <w:r w:rsidR="00F91355">
        <w:t xml:space="preserve">avku tablice vjerovnika prvog  višeg  isplatnog  reda.  U  </w:t>
      </w:r>
      <w:r w:rsidR="00F91355">
        <w:lastRenderedPageBreak/>
        <w:t>studenom  2018.godine provedena je isplata po prvoj djelomičnoj diobi u  iznosu  od  1.591.489,93 kn,  pa n</w:t>
      </w:r>
      <w:r>
        <w:t xml:space="preserve">akon provedene  isplate  preostaje  iskazana  obveza  na  ime:  </w:t>
      </w:r>
    </w:p>
    <w:p w:rsidRPr="00171EBD" w:rsidR="00223508" w:rsidP="00171EBD" w:rsidRDefault="00223508">
      <w:pPr>
        <w:pStyle w:val="Odlomakpopisa"/>
        <w:ind w:left="0"/>
        <w:rPr>
          <w:lang w:bidi="he-IL"/>
        </w:rPr>
      </w:pPr>
      <w:r w:rsidRPr="00171EBD">
        <w:rPr>
          <w:lang w:bidi="he-IL"/>
        </w:rPr>
        <w:t xml:space="preserve">1. Obveze prema radnicima za plaće i otpremnine   </w:t>
      </w:r>
      <w:r w:rsidR="00204031">
        <w:rPr>
          <w:b/>
          <w:lang w:bidi="he-IL"/>
        </w:rPr>
        <w:t>iznos  14</w:t>
      </w:r>
      <w:r w:rsidRPr="00EF56CF">
        <w:rPr>
          <w:b/>
          <w:lang w:bidi="he-IL"/>
        </w:rPr>
        <w:t>.</w:t>
      </w:r>
      <w:r w:rsidR="00204031">
        <w:rPr>
          <w:b/>
          <w:lang w:bidi="he-IL"/>
        </w:rPr>
        <w:t>323.409,37</w:t>
      </w:r>
      <w:r w:rsidRPr="00171EBD">
        <w:rPr>
          <w:lang w:bidi="he-IL"/>
        </w:rPr>
        <w:t xml:space="preserve"> kn</w:t>
      </w:r>
    </w:p>
    <w:p w:rsidRPr="00171EBD" w:rsidR="00223508" w:rsidP="00171EBD" w:rsidRDefault="00223508">
      <w:pPr>
        <w:pStyle w:val="Odlomakpopisa"/>
        <w:ind w:left="0"/>
        <w:rPr>
          <w:lang w:bidi="he-IL"/>
        </w:rPr>
      </w:pPr>
      <w:r w:rsidRPr="00171EBD">
        <w:t>2. Obveze prema Agenciji za osiguranje radničkih potraživanja u slučaju stečaja</w:t>
      </w:r>
      <w:r>
        <w:t xml:space="preserve">, subrogacija  za  provedene  isplate  dijela  tražbina  u  korist  </w:t>
      </w:r>
      <w:r w:rsidRPr="00171EBD">
        <w:t>radnika  iznos</w:t>
      </w:r>
      <w:r w:rsidR="00204031">
        <w:rPr>
          <w:b/>
          <w:lang w:bidi="he-IL"/>
        </w:rPr>
        <w:t>: 6.214.604,62</w:t>
      </w:r>
      <w:r w:rsidRPr="00171EBD">
        <w:rPr>
          <w:lang w:bidi="he-IL"/>
        </w:rPr>
        <w:t xml:space="preserve"> kuna</w:t>
      </w:r>
    </w:p>
    <w:p w:rsidRPr="007E60CA" w:rsidR="00223508" w:rsidP="002D05BE" w:rsidRDefault="00223508">
      <w:pPr>
        <w:pStyle w:val="Odlomakpopisa"/>
        <w:numPr>
          <w:ilvl w:val="0"/>
          <w:numId w:val="2"/>
        </w:numPr>
        <w:spacing w:before="240" w:after="0"/>
        <w:rPr>
          <w:lang w:bidi="he-IL"/>
        </w:rPr>
      </w:pPr>
      <w:r w:rsidRPr="007E60CA">
        <w:rPr>
          <w:lang w:bidi="he-IL"/>
        </w:rPr>
        <w:t>Status tražbine: Prvi viši isplatni red</w:t>
      </w:r>
      <w:r>
        <w:rPr>
          <w:lang w:bidi="he-IL"/>
        </w:rPr>
        <w:t xml:space="preserve">  -  posebna  skupina</w:t>
      </w:r>
    </w:p>
    <w:p w:rsidRPr="00171EBD" w:rsidR="00223508" w:rsidP="002D05BE" w:rsidRDefault="00223508">
      <w:pPr>
        <w:pStyle w:val="Odlomakpopisa"/>
        <w:numPr>
          <w:ilvl w:val="0"/>
          <w:numId w:val="2"/>
        </w:numPr>
        <w:spacing w:before="240" w:after="0"/>
        <w:rPr>
          <w:lang w:bidi="he-IL"/>
        </w:rPr>
      </w:pPr>
      <w:r w:rsidRPr="007E60CA">
        <w:rPr>
          <w:lang w:bidi="he-IL"/>
        </w:rPr>
        <w:t xml:space="preserve">Prijedlog namirenja: </w:t>
      </w:r>
      <w:r w:rsidR="00E47C56">
        <w:rPr>
          <w:lang w:bidi="he-IL"/>
        </w:rPr>
        <w:t xml:space="preserve">Otplata duga u cijelosti  100 % uz 4,5 </w:t>
      </w:r>
      <w:r w:rsidR="000503B9">
        <w:rPr>
          <w:lang w:bidi="he-IL"/>
        </w:rPr>
        <w:t xml:space="preserve">% </w:t>
      </w:r>
      <w:r w:rsidR="00E47C56">
        <w:rPr>
          <w:lang w:bidi="he-IL"/>
        </w:rPr>
        <w:t>kta na obročnu otplatu.</w:t>
      </w:r>
    </w:p>
    <w:p w:rsidR="00E47C56" w:rsidP="00171EBD" w:rsidRDefault="00E47C56">
      <w:pPr>
        <w:pStyle w:val="Odlomakpopisa"/>
        <w:rPr>
          <w:lang w:bidi="he-IL"/>
        </w:rPr>
      </w:pPr>
      <w:r>
        <w:rPr>
          <w:lang w:bidi="he-IL"/>
        </w:rPr>
        <w:t xml:space="preserve">OBROČNA  OTPLATA  -  tri  rate  od  čega  </w:t>
      </w:r>
    </w:p>
    <w:p w:rsidRPr="000503B9" w:rsidR="00E47C56" w:rsidP="00171EBD" w:rsidRDefault="00E47C56">
      <w:pPr>
        <w:pStyle w:val="Odlomakpopisa"/>
        <w:rPr>
          <w:szCs w:val="20"/>
          <w:lang w:bidi="he-IL"/>
        </w:rPr>
      </w:pPr>
      <w:r>
        <w:rPr>
          <w:lang w:bidi="he-IL"/>
        </w:rPr>
        <w:t>Prva  rata  40</w:t>
      </w:r>
      <w:r w:rsidRPr="00171EBD" w:rsidR="00223508">
        <w:rPr>
          <w:lang w:bidi="he-IL"/>
        </w:rPr>
        <w:t xml:space="preserve">% duga </w:t>
      </w:r>
      <w:r>
        <w:rPr>
          <w:lang w:bidi="he-IL"/>
        </w:rPr>
        <w:t xml:space="preserve">uvećano  za  4,5 % kta na obročnu otplatu </w:t>
      </w:r>
      <w:r w:rsidR="000503B9">
        <w:rPr>
          <w:lang w:bidi="he-IL"/>
        </w:rPr>
        <w:t xml:space="preserve">nakon </w:t>
      </w:r>
      <w:r w:rsidRPr="00171EBD" w:rsidR="00223508">
        <w:rPr>
          <w:lang w:bidi="he-IL"/>
        </w:rPr>
        <w:t xml:space="preserve"> pravomoćnosti </w:t>
      </w:r>
      <w:r w:rsidR="000503B9">
        <w:rPr>
          <w:lang w:bidi="he-IL"/>
        </w:rPr>
        <w:t xml:space="preserve">potvrde </w:t>
      </w:r>
      <w:r w:rsidR="00C7365B">
        <w:rPr>
          <w:lang w:bidi="he-IL"/>
        </w:rPr>
        <w:t>stečajnog plana,</w:t>
      </w:r>
      <w:r w:rsidR="000503B9">
        <w:rPr>
          <w:lang w:bidi="he-IL"/>
        </w:rPr>
        <w:t xml:space="preserve"> u roku od 3 dana </w:t>
      </w:r>
      <w:r w:rsidRPr="000503B9" w:rsidR="000503B9">
        <w:rPr>
          <w:szCs w:val="20"/>
        </w:rPr>
        <w:t>od  dana  pravomoćnosti rješenja  o  upisu povećanja  temeljnog  kapitala  u  sudski registar Trgovačkog  suda  u  Splitu,</w:t>
      </w:r>
    </w:p>
    <w:p w:rsidR="00E47C56" w:rsidP="00171EBD" w:rsidRDefault="00E47C56">
      <w:pPr>
        <w:pStyle w:val="Odlomakpopisa"/>
        <w:rPr>
          <w:lang w:bidi="he-IL"/>
        </w:rPr>
      </w:pPr>
      <w:r>
        <w:rPr>
          <w:lang w:bidi="he-IL"/>
        </w:rPr>
        <w:t>Druga  rata  30 % duga uvećano za 4,5</w:t>
      </w:r>
      <w:r w:rsidR="00C7365B">
        <w:rPr>
          <w:lang w:bidi="he-IL"/>
        </w:rPr>
        <w:t xml:space="preserve"> %</w:t>
      </w:r>
      <w:r>
        <w:rPr>
          <w:lang w:bidi="he-IL"/>
        </w:rPr>
        <w:t xml:space="preserve"> kta na obročnu otplatu u roku 6 mjeseci </w:t>
      </w:r>
      <w:r w:rsidR="000503B9">
        <w:rPr>
          <w:lang w:bidi="he-IL"/>
        </w:rPr>
        <w:t xml:space="preserve">nakon  </w:t>
      </w:r>
      <w:r>
        <w:rPr>
          <w:lang w:bidi="he-IL"/>
        </w:rPr>
        <w:t xml:space="preserve">isplate prve rate, </w:t>
      </w:r>
    </w:p>
    <w:p w:rsidR="00E47C56" w:rsidP="00171EBD" w:rsidRDefault="00E47C56">
      <w:pPr>
        <w:pStyle w:val="Odlomakpopisa"/>
        <w:rPr>
          <w:lang w:bidi="he-IL"/>
        </w:rPr>
      </w:pPr>
      <w:r>
        <w:rPr>
          <w:lang w:bidi="he-IL"/>
        </w:rPr>
        <w:t>Treća  rata  30 % duga uvećano za 4,5</w:t>
      </w:r>
      <w:r w:rsidR="00C7365B">
        <w:rPr>
          <w:lang w:bidi="he-IL"/>
        </w:rPr>
        <w:t xml:space="preserve"> %</w:t>
      </w:r>
      <w:r>
        <w:rPr>
          <w:lang w:bidi="he-IL"/>
        </w:rPr>
        <w:t xml:space="preserve"> kta na obročnu otplatu u roku od 6 mjeseci </w:t>
      </w:r>
      <w:r w:rsidR="000503B9">
        <w:rPr>
          <w:lang w:bidi="he-IL"/>
        </w:rPr>
        <w:t>nakon i</w:t>
      </w:r>
      <w:r>
        <w:rPr>
          <w:lang w:bidi="he-IL"/>
        </w:rPr>
        <w:t>splate  druge  rate.</w:t>
      </w:r>
    </w:p>
    <w:p w:rsidRPr="0010781D" w:rsidR="00223508" w:rsidP="006C2481" w:rsidRDefault="00223508">
      <w:pPr>
        <w:rPr>
          <w:i/>
          <w:sz w:val="22"/>
          <w:szCs w:val="22"/>
        </w:rPr>
      </w:pPr>
    </w:p>
    <w:p w:rsidRPr="0010781D" w:rsidR="00223508" w:rsidP="006C2481" w:rsidRDefault="00223508">
      <w:pPr>
        <w:rPr>
          <w:rFonts w:ascii="Trebuchet MS" w:hAnsi="Trebuchet MS"/>
          <w:b/>
          <w:sz w:val="22"/>
          <w:szCs w:val="22"/>
        </w:rPr>
      </w:pPr>
    </w:p>
    <w:p w:rsidRPr="0010781D" w:rsidR="00223508" w:rsidP="006C2481" w:rsidRDefault="00223508">
      <w:pPr>
        <w:rPr>
          <w:rFonts w:ascii="Trebuchet MS" w:hAnsi="Trebuchet MS"/>
          <w:b/>
          <w:sz w:val="22"/>
          <w:szCs w:val="22"/>
        </w:rPr>
      </w:pPr>
      <w:r w:rsidRPr="0010781D">
        <w:rPr>
          <w:rFonts w:ascii="Trebuchet MS" w:hAnsi="Trebuchet MS"/>
          <w:b/>
          <w:sz w:val="22"/>
          <w:szCs w:val="22"/>
        </w:rPr>
        <w:t xml:space="preserve">   PREGLED   TRAŽBINA  </w:t>
      </w:r>
      <w:r w:rsidR="0010781D">
        <w:rPr>
          <w:rFonts w:ascii="Trebuchet MS" w:hAnsi="Trebuchet MS"/>
          <w:b/>
          <w:sz w:val="22"/>
          <w:szCs w:val="22"/>
        </w:rPr>
        <w:t xml:space="preserve">I  NAMIRENJA  SKUPINE  3.  -  </w:t>
      </w:r>
      <w:r w:rsidR="000503B9">
        <w:rPr>
          <w:rFonts w:ascii="Trebuchet MS" w:hAnsi="Trebuchet MS"/>
          <w:b/>
          <w:sz w:val="22"/>
          <w:szCs w:val="22"/>
        </w:rPr>
        <w:t>RADNICI</w:t>
      </w:r>
      <w:r w:rsidR="00971AFF">
        <w:rPr>
          <w:rFonts w:ascii="Trebuchet MS" w:hAnsi="Trebuchet MS"/>
          <w:b/>
          <w:sz w:val="22"/>
          <w:szCs w:val="22"/>
        </w:rPr>
        <w:t xml:space="preserve">  I  AORT</w:t>
      </w:r>
    </w:p>
    <w:p w:rsidR="001B13B8" w:rsidP="006C2481" w:rsidRDefault="001B13B8">
      <w:pPr>
        <w:rPr>
          <w:rFonts w:ascii="Trebuchet MS" w:hAnsi="Trebuchet MS"/>
          <w:b/>
          <w:sz w:val="32"/>
          <w:szCs w:val="32"/>
        </w:rPr>
      </w:pPr>
    </w:p>
    <w:tbl>
      <w:tblPr>
        <w:tblW w:w="10517" w:type="dxa"/>
        <w:tblInd w:w="-318" w:type="dxa"/>
        <w:tblLook w:firstRow="1" w:lastRow="0" w:firstColumn="1" w:lastColumn="0" w:noHBand="0" w:noVBand="1" w:val="04A0"/>
      </w:tblPr>
      <w:tblGrid>
        <w:gridCol w:w="460"/>
        <w:gridCol w:w="2093"/>
        <w:gridCol w:w="1275"/>
        <w:gridCol w:w="1514"/>
        <w:gridCol w:w="1259"/>
        <w:gridCol w:w="1252"/>
        <w:gridCol w:w="1332"/>
        <w:gridCol w:w="1332"/>
      </w:tblGrid>
      <w:tr w:rsidRPr="00CE3061" w:rsidR="00CE3061" w:rsidTr="00654C0E">
        <w:trPr>
          <w:trHeight w:val="683"/>
        </w:trPr>
        <w:tc>
          <w:tcPr>
            <w:tcW w:w="460" w:type="dxa"/>
            <w:tcBorders>
              <w:top w:val="single" w:color="auto" w:sz="8" w:space="0"/>
              <w:left w:val="single" w:color="auto" w:sz="8" w:space="0"/>
              <w:bottom w:val="single" w:color="auto" w:sz="8" w:space="0"/>
              <w:right w:val="single" w:color="000000" w:sz="4"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 xml:space="preserve">R. br. </w:t>
            </w:r>
          </w:p>
        </w:tc>
        <w:tc>
          <w:tcPr>
            <w:tcW w:w="2093" w:type="dxa"/>
            <w:tcBorders>
              <w:top w:val="single" w:color="auto" w:sz="8" w:space="0"/>
              <w:left w:val="nil"/>
              <w:bottom w:val="single" w:color="auto" w:sz="8" w:space="0"/>
              <w:right w:val="single" w:color="000000" w:sz="4"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Prezime i ime/ Naziv vjerovnika</w:t>
            </w:r>
          </w:p>
        </w:tc>
        <w:tc>
          <w:tcPr>
            <w:tcW w:w="1275" w:type="dxa"/>
            <w:tcBorders>
              <w:top w:val="single" w:color="auto" w:sz="8" w:space="0"/>
              <w:left w:val="nil"/>
              <w:bottom w:val="single" w:color="auto" w:sz="8" w:space="0"/>
              <w:right w:val="single" w:color="auto" w:sz="8"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OIB</w:t>
            </w:r>
          </w:p>
        </w:tc>
        <w:tc>
          <w:tcPr>
            <w:tcW w:w="1514" w:type="dxa"/>
            <w:tcBorders>
              <w:top w:val="single" w:color="auto" w:sz="8" w:space="0"/>
              <w:left w:val="nil"/>
              <w:bottom w:val="single" w:color="auto" w:sz="8" w:space="0"/>
              <w:right w:val="single" w:color="auto" w:sz="8"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ZA ISPLATU KN</w:t>
            </w:r>
          </w:p>
        </w:tc>
        <w:tc>
          <w:tcPr>
            <w:tcW w:w="1259" w:type="dxa"/>
            <w:tcBorders>
              <w:top w:val="single" w:color="auto" w:sz="8" w:space="0"/>
              <w:left w:val="nil"/>
              <w:bottom w:val="single" w:color="auto" w:sz="8" w:space="0"/>
              <w:right w:val="single" w:color="auto" w:sz="8"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40% od prav.</w:t>
            </w:r>
            <w:r w:rsidRPr="00CE3061">
              <w:rPr>
                <w:rFonts w:ascii="Calibri" w:hAnsi="Calibri"/>
                <w:b/>
                <w:bCs/>
                <w:sz w:val="16"/>
                <w:szCs w:val="16"/>
                <w:lang w:eastAsia="hr-HR"/>
              </w:rPr>
              <w:br/>
              <w:t>Stečajnog pl.</w:t>
            </w:r>
          </w:p>
        </w:tc>
        <w:tc>
          <w:tcPr>
            <w:tcW w:w="1252" w:type="dxa"/>
            <w:tcBorders>
              <w:top w:val="single" w:color="auto" w:sz="8" w:space="0"/>
              <w:left w:val="nil"/>
              <w:bottom w:val="single" w:color="auto" w:sz="8" w:space="0"/>
              <w:right w:val="single" w:color="auto" w:sz="8"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6 mjeseci od ispl. I rate</w:t>
            </w:r>
          </w:p>
        </w:tc>
        <w:tc>
          <w:tcPr>
            <w:tcW w:w="1332" w:type="dxa"/>
            <w:tcBorders>
              <w:top w:val="single" w:color="auto" w:sz="8" w:space="0"/>
              <w:left w:val="nil"/>
              <w:bottom w:val="single" w:color="auto" w:sz="8" w:space="0"/>
              <w:right w:val="single" w:color="auto" w:sz="8"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6 mjeseci od       II rate</w:t>
            </w:r>
          </w:p>
        </w:tc>
        <w:tc>
          <w:tcPr>
            <w:tcW w:w="1332" w:type="dxa"/>
            <w:tcBorders>
              <w:top w:val="single" w:color="auto" w:sz="8" w:space="0"/>
              <w:left w:val="nil"/>
              <w:bottom w:val="single" w:color="auto" w:sz="8" w:space="0"/>
              <w:right w:val="single" w:color="auto" w:sz="8" w:space="0"/>
            </w:tcBorders>
            <w:shd w:val="clear" w:color="000000" w:fill="DBEEF3"/>
            <w:vAlign w:val="center"/>
            <w:hideMark/>
          </w:tcPr>
          <w:p w:rsidRPr="00CE3061" w:rsidR="00CE3061" w:rsidP="00CE3061" w:rsidRDefault="00CE3061">
            <w:pPr>
              <w:jc w:val="center"/>
              <w:rPr>
                <w:rFonts w:ascii="Calibri" w:hAnsi="Calibri"/>
                <w:b/>
                <w:bCs/>
                <w:sz w:val="16"/>
                <w:szCs w:val="16"/>
                <w:lang w:eastAsia="hr-HR"/>
              </w:rPr>
            </w:pPr>
            <w:r w:rsidRPr="00CE3061">
              <w:rPr>
                <w:rFonts w:ascii="Calibri" w:hAnsi="Calibri"/>
                <w:b/>
                <w:bCs/>
                <w:sz w:val="16"/>
                <w:szCs w:val="16"/>
                <w:lang w:eastAsia="hr-HR"/>
              </w:rPr>
              <w:t>UKUPNO KN</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ANTIČEVIĆ STJEPKO, </w:t>
            </w:r>
            <w:r w:rsidRPr="00CE3061">
              <w:rPr>
                <w:rFonts w:ascii="Calibri" w:hAnsi="Calibri"/>
                <w:color w:val="000000"/>
                <w:sz w:val="16"/>
                <w:szCs w:val="16"/>
                <w:lang w:eastAsia="hr-HR"/>
              </w:rPr>
              <w:br/>
              <w:t>ŽARKO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89343363529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38.233,96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15.436,96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11.986,35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11.728,27    </w:t>
            </w:r>
          </w:p>
        </w:tc>
        <w:tc>
          <w:tcPr>
            <w:tcW w:w="1332" w:type="dxa"/>
            <w:tcBorders>
              <w:top w:val="single" w:color="auto" w:sz="4" w:space="0"/>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39.151,58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AVRAMOVIĆ MARINO,</w:t>
            </w:r>
            <w:r w:rsidRPr="00CE3061">
              <w:rPr>
                <w:rFonts w:ascii="Calibri" w:hAnsi="Calibri"/>
                <w:color w:val="000000"/>
                <w:sz w:val="16"/>
                <w:szCs w:val="16"/>
                <w:lang w:eastAsia="hr-HR"/>
              </w:rPr>
              <w:br/>
              <w:t>P. ARSEN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08097952290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32.455,76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13.104,01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10.174,88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9.955,81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33.234,70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BAUK JOSIP,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65368986185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27.048,48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10.920,83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8.479,70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8.297,12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27.697,65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BEZMALINOVIĆ JURICA,</w:t>
            </w:r>
            <w:r w:rsidRPr="00CE3061">
              <w:rPr>
                <w:rFonts w:ascii="Calibri" w:hAnsi="Calibri"/>
                <w:color w:val="000000"/>
                <w:sz w:val="16"/>
                <w:szCs w:val="16"/>
                <w:lang w:eastAsia="hr-HR"/>
              </w:rPr>
              <w:br/>
              <w:t>P.ANTE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39139268229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39.676,50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16.019,39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12.438,58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12.170,77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40.628,74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BEZMALINOVIĆ MLADEN,</w:t>
            </w:r>
            <w:r w:rsidRPr="00CE3061">
              <w:rPr>
                <w:rFonts w:ascii="Calibri" w:hAnsi="Calibri"/>
                <w:color w:val="000000"/>
                <w:sz w:val="16"/>
                <w:szCs w:val="16"/>
                <w:lang w:eastAsia="hr-HR"/>
              </w:rPr>
              <w:br/>
              <w:t>pok..Stjepana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68906940085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51.352,07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20.733,40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16.098,88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15.752,25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52.584,52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BEZMALINOVIĆ STJEPKO</w:t>
            </w:r>
            <w:r w:rsidRPr="00CE3061">
              <w:rPr>
                <w:rFonts w:ascii="Calibri" w:hAnsi="Calibri"/>
                <w:color w:val="000000"/>
                <w:sz w:val="16"/>
                <w:szCs w:val="16"/>
                <w:lang w:eastAsia="hr-HR"/>
              </w:rPr>
              <w:br/>
              <w:t>JOSIP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83106825016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36.687,74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14.812,67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11.501,60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11.253,96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37.568,24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BEZMALINOVIĆ TONČI,</w:t>
            </w:r>
            <w:r w:rsidRPr="00CE3061">
              <w:rPr>
                <w:rFonts w:ascii="Calibri" w:hAnsi="Calibri"/>
                <w:color w:val="000000"/>
                <w:sz w:val="16"/>
                <w:szCs w:val="16"/>
                <w:lang w:eastAsia="hr-HR"/>
              </w:rPr>
              <w:br/>
              <w:t>P.ANTE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12965738607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63.928,43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25.811,10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20.041,56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19.610,05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65.462,71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BEZMALINOVIĆ TONI, </w:t>
            </w:r>
            <w:r w:rsidRPr="00CE3061">
              <w:rPr>
                <w:rFonts w:ascii="Calibri" w:hAnsi="Calibri"/>
                <w:color w:val="000000"/>
                <w:sz w:val="16"/>
                <w:szCs w:val="16"/>
                <w:lang w:eastAsia="hr-HR"/>
              </w:rPr>
              <w:br/>
              <w:t xml:space="preserve"> LJUBO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98932060265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17.832,16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7.199,73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5.590,38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5.470,01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18.260,13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BOROJEVIĆ LUKŠA,</w:t>
            </w:r>
            <w:r w:rsidRPr="00CE3061">
              <w:rPr>
                <w:rFonts w:ascii="Calibri" w:hAnsi="Calibri"/>
                <w:color w:val="000000"/>
                <w:sz w:val="16"/>
                <w:szCs w:val="16"/>
                <w:lang w:eastAsia="hr-HR"/>
              </w:rPr>
              <w:br/>
              <w:t xml:space="preserve">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27609916539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20.834,49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8.411,92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6.531,61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6.390,98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21.334,51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BOŠKOVIĆ ŽAN ,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09022565301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33.187,33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13.399,38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10.404,23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10.180,21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33.983,82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BUDIMIR IVICA, 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69033742574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162.874,04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65.760,39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51.061,01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49.961,61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166.783,01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BUVINIĆ PERO,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97427084802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23.797,24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9.608,14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7.460,44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7.299,80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24.368,38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BORIŠA, 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48728287963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26.024,88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10.507,54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8.158,80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7.983,13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26.649,47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14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JOŠKO ,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09294834765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23.955,26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9.671,93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7.509,97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7.348,27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24.530,18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JURAJ B. ,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73068215816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95.130,70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38.409,02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29.823,48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29.181,34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97.413,84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JURICA, 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78251768818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48.591,07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19.618,65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15.233,30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14.905,31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49.757,26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MARIJO,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40563095817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12.322,94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4.975,39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3.863,24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3.780,06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12.618,69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MARKO,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88738913631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12.569,70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5.075,02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3.940,60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3.855,75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12.871,37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RANKO,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13404461314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42.257,95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17.061,65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13.247,87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12.962,63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43.272,14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TONČI, P. FRANJE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60501064168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84.602,01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34.158,06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26.522,73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25.951,67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86.632,46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VINKO, P. ZORKO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72394674181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17.524,71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7.075,60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5.494,00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5.375,70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17.945,30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ALBERT, </w:t>
            </w:r>
            <w:r w:rsidRPr="00CE3061">
              <w:rPr>
                <w:rFonts w:ascii="Calibri" w:hAnsi="Calibri"/>
                <w:color w:val="000000"/>
                <w:sz w:val="16"/>
                <w:szCs w:val="16"/>
                <w:lang w:eastAsia="hr-HR"/>
              </w:rPr>
              <w:br/>
              <w:t>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51253125906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53.039,67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21.414,77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16.627,94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16.269,92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54.312,63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DINKO, </w:t>
            </w:r>
            <w:r w:rsidRPr="00CE3061">
              <w:rPr>
                <w:rFonts w:ascii="Calibri" w:hAnsi="Calibri"/>
                <w:color w:val="000000"/>
                <w:sz w:val="16"/>
                <w:szCs w:val="16"/>
                <w:lang w:eastAsia="hr-HR"/>
              </w:rPr>
              <w:br/>
              <w:t>Pok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15620296236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46.154,09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18.634,71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14.469,31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14.157,77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47.261,79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IVAN , P.ANTE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84579969614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48.458,38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19.565,07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15.191,70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14.864,61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49.621,38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JERKO ,</w:t>
            </w:r>
            <w:r w:rsidRPr="00CE3061">
              <w:rPr>
                <w:rFonts w:ascii="Calibri" w:hAnsi="Calibri"/>
                <w:color w:val="000000"/>
                <w:sz w:val="16"/>
                <w:szCs w:val="16"/>
                <w:lang w:eastAsia="hr-HR"/>
              </w:rPr>
              <w:br/>
              <w:t xml:space="preserve"> 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21238488334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22.026,11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8.893,04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6.905,19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6.756,51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22.554,74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JOSIP, </w:t>
            </w:r>
            <w:r w:rsidRPr="00CE3061">
              <w:rPr>
                <w:rFonts w:ascii="Calibri" w:hAnsi="Calibri"/>
                <w:color w:val="000000"/>
                <w:sz w:val="16"/>
                <w:szCs w:val="16"/>
                <w:lang w:eastAsia="hr-HR"/>
              </w:rPr>
              <w:br/>
              <w:t>P. ŠIMUNA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13765456885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56.438,59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22.787,08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17.693,50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17.312,54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57.793,11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JURICA ,</w:t>
            </w:r>
            <w:r w:rsidRPr="00CE3061">
              <w:rPr>
                <w:rFonts w:ascii="Calibri" w:hAnsi="Calibri"/>
                <w:color w:val="000000"/>
                <w:sz w:val="16"/>
                <w:szCs w:val="16"/>
                <w:lang w:eastAsia="hr-HR"/>
              </w:rPr>
              <w:br/>
              <w:t xml:space="preserve"> JAKOV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40529258366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27.657,90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11.166,88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8.670,75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8.484,06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28.321,69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MARIJA ,</w:t>
            </w:r>
            <w:r w:rsidRPr="00CE3061">
              <w:rPr>
                <w:rFonts w:ascii="Calibri" w:hAnsi="Calibri"/>
                <w:color w:val="000000"/>
                <w:sz w:val="16"/>
                <w:szCs w:val="16"/>
                <w:lang w:eastAsia="hr-HR"/>
              </w:rPr>
              <w:br/>
              <w:t xml:space="preserve"> ROKA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99369064891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60.110,39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24.269,57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18.844,61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18.438,86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61.553,04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MARINO, TONI</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44538357631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17.588,84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7.101,49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5.514,10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5.395,38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18.010,97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MARKO , </w:t>
            </w:r>
            <w:r w:rsidRPr="00CE3061">
              <w:rPr>
                <w:rFonts w:ascii="Calibri" w:hAnsi="Calibri"/>
                <w:color w:val="000000"/>
                <w:sz w:val="16"/>
                <w:szCs w:val="16"/>
                <w:lang w:eastAsia="hr-HR"/>
              </w:rPr>
              <w:br/>
              <w:t>P. ŠIMUNA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37159997142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95.495,80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38.556,43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29.937,93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29.293,34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97.787,70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MATKO,</w:t>
            </w:r>
            <w:r w:rsidRPr="00CE3061">
              <w:rPr>
                <w:rFonts w:ascii="Calibri" w:hAnsi="Calibri"/>
                <w:color w:val="000000"/>
                <w:sz w:val="16"/>
                <w:szCs w:val="16"/>
                <w:lang w:eastAsia="hr-HR"/>
              </w:rPr>
              <w:br/>
              <w:t xml:space="preserve">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90495308609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76.785,76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31.002,25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24.072,34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23.554,03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78.628,62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MATKO, </w:t>
            </w:r>
            <w:r w:rsidRPr="00CE3061">
              <w:rPr>
                <w:rFonts w:ascii="Calibri" w:hAnsi="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23915299480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86.322,87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34.852,86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27.062,22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26.479,54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88.394,62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MATKO, </w:t>
            </w:r>
            <w:r w:rsidRPr="00CE3061">
              <w:rPr>
                <w:rFonts w:ascii="Calibri" w:hAnsi="Calibri"/>
                <w:color w:val="000000"/>
                <w:sz w:val="16"/>
                <w:szCs w:val="16"/>
                <w:lang w:eastAsia="hr-HR"/>
              </w:rPr>
              <w:br/>
              <w:t>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50406531066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12.533,80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5.060,52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3.929,35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3.844,74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12.834,61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MIŠEL,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51263998897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22.222,89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8.972,49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6.966,88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6.816,87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22.756,24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NIKŠA ,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96730637793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100.135,87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40.429,86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31.392,60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30.716,68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102.539,13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NIKŠA, JAKOVA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04380428783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98.064,52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39.593,55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30.743,23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30.081,29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100.418,07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NIKŠA  A., </w:t>
            </w:r>
            <w:r w:rsidRPr="00CE3061">
              <w:rPr>
                <w:rFonts w:ascii="Calibri" w:hAnsi="Calibri"/>
                <w:color w:val="000000"/>
                <w:sz w:val="16"/>
                <w:szCs w:val="16"/>
                <w:lang w:eastAsia="hr-HR"/>
              </w:rPr>
              <w:br/>
              <w:t>P.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10360252879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55.478,56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22.399,47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17.392,53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17.018,05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56.810,04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PETAR, </w:t>
            </w:r>
            <w:r w:rsidRPr="00CE3061">
              <w:rPr>
                <w:rFonts w:ascii="Calibri" w:hAnsi="Calibri"/>
                <w:color w:val="000000"/>
                <w:sz w:val="16"/>
                <w:szCs w:val="16"/>
                <w:lang w:eastAsia="hr-HR"/>
              </w:rPr>
              <w:br/>
              <w:t>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54255235395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16.248,74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6.560,43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5.093,98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4.984,30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16.638,71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ROKO ,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14549124745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20.707,94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8.360,83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6.491,94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6.352,16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21.204,93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TONI, </w:t>
            </w:r>
            <w:r w:rsidRPr="00CE3061">
              <w:rPr>
                <w:rFonts w:ascii="Calibri" w:hAnsi="Calibri"/>
                <w:color w:val="000000"/>
                <w:sz w:val="16"/>
                <w:szCs w:val="16"/>
                <w:lang w:eastAsia="hr-HR"/>
              </w:rPr>
              <w:br/>
              <w:t>P. ANTE T</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30890528328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54.019,59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21.810,41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16.935,14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16.570,51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55.316,06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TONI,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25269306624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22.228,66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8.974,82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6.968,68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6.818,64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22.762,15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VJEKOSLAV, </w:t>
            </w:r>
            <w:r w:rsidRPr="00CE3061">
              <w:rPr>
                <w:rFonts w:ascii="Calibri" w:hAnsi="Calibri"/>
                <w:color w:val="000000"/>
                <w:sz w:val="16"/>
                <w:szCs w:val="16"/>
                <w:lang w:eastAsia="hr-HR"/>
              </w:rPr>
              <w:br/>
              <w:t>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89239641058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24.942,99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10.070,73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7.819,63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7.651,26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25.541,62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ZDRAVKO, </w:t>
            </w:r>
            <w:r w:rsidRPr="00CE3061">
              <w:rPr>
                <w:rFonts w:ascii="Calibri" w:hAnsi="Calibri"/>
                <w:color w:val="000000"/>
                <w:sz w:val="16"/>
                <w:szCs w:val="16"/>
                <w:lang w:eastAsia="hr-HR"/>
              </w:rPr>
              <w:br/>
              <w:t>P.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21821324782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22.362,36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9.028,80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7.010,60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6.859,65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22.899,06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FISTANIĆ ZORAN,</w:t>
            </w:r>
            <w:r w:rsidRPr="00CE3061">
              <w:rPr>
                <w:rFonts w:ascii="Calibri" w:hAnsi="Calibri"/>
                <w:color w:val="000000"/>
                <w:sz w:val="16"/>
                <w:szCs w:val="16"/>
                <w:lang w:eastAsia="hr-HR"/>
              </w:rPr>
              <w:br/>
              <w:t>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54902816520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50.771,42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20.498,96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15.916,84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15.574,13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51.989,94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FRANIĆ ANTE , ĐURO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74155369619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12.441,64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5.023,31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3.900,45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3.816,47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12.740,24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FRANIĆ VOJMIR, </w:t>
            </w:r>
            <w:r w:rsidRPr="00CE3061">
              <w:rPr>
                <w:rFonts w:ascii="Calibri" w:hAnsi="Calibri"/>
                <w:color w:val="000000"/>
                <w:sz w:val="16"/>
                <w:szCs w:val="16"/>
                <w:lang w:eastAsia="hr-HR"/>
              </w:rPr>
              <w:br/>
              <w:t>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05422072866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52.639,08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21.253,03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16.502,35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16.147,04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53.902,42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GALETOVIĆ DRAŽEN,</w:t>
            </w:r>
            <w:r w:rsidRPr="00CE3061">
              <w:rPr>
                <w:rFonts w:ascii="Calibri" w:hAnsi="Calibri"/>
                <w:color w:val="000000"/>
                <w:sz w:val="16"/>
                <w:szCs w:val="16"/>
                <w:lang w:eastAsia="hr-HR"/>
              </w:rPr>
              <w:br/>
              <w:t>P. DUNAV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75980360923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42.639,11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17.215,54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13.367,36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13.079,55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43.662,45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48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GALINOVIĆ NAĐAN ,</w:t>
            </w:r>
            <w:r w:rsidRPr="00CE3061">
              <w:rPr>
                <w:rFonts w:ascii="Calibri" w:hAnsi="Calibri"/>
                <w:color w:val="000000"/>
                <w:sz w:val="16"/>
                <w:szCs w:val="16"/>
                <w:lang w:eastAsia="hr-HR"/>
              </w:rPr>
              <w:br/>
              <w:t xml:space="preserve"> GOJKO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28360082491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67.697,41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27.332,83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21.223,14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20.766,18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69.322,14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GLAVINIĆ MATE,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81931259427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101.810,72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41.106,08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31.917,66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31.230,44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104.254,18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GLUŠEVIĆ IVOLJ, IVO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46884314291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14.267,39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5.760,46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4.472,83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4.376,52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14.609,81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GUERIERI NIKOLA, </w:t>
            </w:r>
            <w:r w:rsidRPr="00CE3061">
              <w:rPr>
                <w:rFonts w:ascii="Calibri" w:hAnsi="Calibri"/>
                <w:color w:val="000000"/>
                <w:sz w:val="16"/>
                <w:szCs w:val="16"/>
                <w:lang w:eastAsia="hr-HR"/>
              </w:rPr>
              <w:br/>
              <w:t>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64189770887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21.338,41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8.615,38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6.689,59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6.545,56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21.850,53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GUERIERI NIKŠA , JAKOV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14351503156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55.696,39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22.487,42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17.460,82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17.084,87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57.033,11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IVANAC IVAN , P.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53807388944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35.417,87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14.299,97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11.103,50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10.864,43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36.267,90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JAKŠIĆ PETAR, P. KRSTE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08232973662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39.732,76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16.042,10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12.456,22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12.188,02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40.686,35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JAKŠIĆ TOMISLAV , </w:t>
            </w:r>
            <w:r w:rsidRPr="00CE3061">
              <w:rPr>
                <w:rFonts w:ascii="Calibri" w:hAnsi="Calibri"/>
                <w:color w:val="000000"/>
                <w:sz w:val="16"/>
                <w:szCs w:val="16"/>
                <w:lang w:eastAsia="hr-HR"/>
              </w:rPr>
              <w:br/>
              <w:t>P. KRSTE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89514454691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33.165,46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13.390,55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10.397,37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10.173,50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33.961,43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JAŠIĆ TOMA , P.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43061958106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49.570,58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20.014,12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15.540,38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15.205,77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50.760,27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JERČIĆ ANTE, P.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76198489085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53.008,15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21.402,04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16.618,05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16.260,25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54.280,34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JERČIĆ IVICA , P.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95288933612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53.469,42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21.588,28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16.762,66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16.401,75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54.752,69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JERČIĆ JOSIPA , 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72243668994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53.770,47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21.709,83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16.857,04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16.494,09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55.060,96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JERČIĆ MARKITO,</w:t>
            </w:r>
            <w:r w:rsidRPr="00CE3061">
              <w:rPr>
                <w:rFonts w:ascii="Calibri" w:hAnsi="Calibri"/>
                <w:color w:val="000000"/>
                <w:sz w:val="16"/>
                <w:szCs w:val="16"/>
                <w:lang w:eastAsia="hr-HR"/>
              </w:rPr>
              <w:br/>
              <w:t xml:space="preserve"> P.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77561393473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55.731,77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22.501,70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17.471,91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17.095,72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57.069,33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JERČIĆ VEDRAN , </w:t>
            </w:r>
            <w:r w:rsidRPr="00CE3061">
              <w:rPr>
                <w:rFonts w:ascii="Calibri" w:hAnsi="Calibri"/>
                <w:color w:val="000000"/>
                <w:sz w:val="16"/>
                <w:szCs w:val="16"/>
                <w:lang w:eastAsia="hr-HR"/>
              </w:rPr>
              <w:br/>
              <w:t>P. STANKO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53039587687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77.915,42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31.458,35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24.426,48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23.900,56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79.785,39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KALILIĆ DARISLAV,</w:t>
            </w:r>
            <w:r w:rsidRPr="00CE3061">
              <w:rPr>
                <w:rFonts w:ascii="Calibri" w:hAnsi="Calibri"/>
                <w:color w:val="000000"/>
                <w:sz w:val="16"/>
                <w:szCs w:val="16"/>
                <w:lang w:eastAsia="hr-HR"/>
              </w:rPr>
              <w:br/>
              <w:t xml:space="preserve"> P. MARIO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43957446981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32.882,12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13.276,16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10.308,54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10.086,59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33.671,29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KAŠTELAN MATKO, </w:t>
            </w:r>
            <w:r w:rsidRPr="00CE3061">
              <w:rPr>
                <w:rFonts w:ascii="Calibri" w:hAnsi="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37184120757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23.174,34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9.356,64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7.265,16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7.108,73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23.730,53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KAŠTELAN PERO ,</w:t>
            </w:r>
            <w:r w:rsidRPr="00CE3061">
              <w:rPr>
                <w:rFonts w:ascii="Calibri" w:hAnsi="Calibri"/>
                <w:color w:val="000000"/>
                <w:sz w:val="16"/>
                <w:szCs w:val="16"/>
                <w:lang w:eastAsia="hr-HR"/>
              </w:rPr>
              <w:br/>
              <w:t xml:space="preserve"> P.ROKO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93586802339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39.377,18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15.898,54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12.344,75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12.078,95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40.322,23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KAŠTELAN PETAR,</w:t>
            </w:r>
            <w:r w:rsidRPr="00CE3061">
              <w:rPr>
                <w:rFonts w:ascii="Calibri" w:hAnsi="Calibri"/>
                <w:color w:val="000000"/>
                <w:sz w:val="16"/>
                <w:szCs w:val="16"/>
                <w:lang w:eastAsia="hr-HR"/>
              </w:rPr>
              <w:br/>
              <w:t>P.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44145628353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77.161,39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31.153,91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24.190,10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23.669,26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79.013,27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KUSANOVIĆ IVAN,</w:t>
            </w:r>
            <w:r w:rsidRPr="00CE3061">
              <w:rPr>
                <w:rFonts w:ascii="Calibri" w:hAnsi="Calibri"/>
                <w:color w:val="000000"/>
                <w:sz w:val="16"/>
                <w:szCs w:val="16"/>
                <w:lang w:eastAsia="hr-HR"/>
              </w:rPr>
              <w:br/>
              <w:t xml:space="preserve"> P.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57967132246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81.063,54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32.729,40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25.413,42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24.866,24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83.009,06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KUSANOVIĆ JURICA , </w:t>
            </w:r>
            <w:r w:rsidRPr="00CE3061">
              <w:rPr>
                <w:rFonts w:ascii="Calibri" w:hAnsi="Calibri"/>
                <w:color w:val="000000"/>
                <w:sz w:val="16"/>
                <w:szCs w:val="16"/>
                <w:lang w:eastAsia="hr-HR"/>
              </w:rPr>
              <w:br/>
              <w:t>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70249712814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48.724,89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19.672,68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15.275,25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14.946,36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49.894,29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KUSANOVIĆ JURO,</w:t>
            </w:r>
            <w:r w:rsidRPr="00CE3061">
              <w:rPr>
                <w:rFonts w:ascii="Calibri" w:hAnsi="Calibri"/>
                <w:color w:val="000000"/>
                <w:sz w:val="16"/>
                <w:szCs w:val="16"/>
                <w:lang w:eastAsia="hr-HR"/>
              </w:rPr>
              <w:br/>
              <w:t xml:space="preserve"> P. MARIJO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06429906907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38.834,62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15.679,48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12.174,65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11.912,52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39.766,65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KUSANOVIĆ SLOBODAN,</w:t>
            </w:r>
            <w:r w:rsidRPr="00CE3061">
              <w:rPr>
                <w:rFonts w:ascii="Calibri" w:hAnsi="Calibri"/>
                <w:color w:val="000000"/>
                <w:sz w:val="16"/>
                <w:szCs w:val="16"/>
                <w:lang w:eastAsia="hr-HR"/>
              </w:rPr>
              <w:br/>
              <w:t>pok. Klementa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29065819047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44.483,00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17.960,01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13.945,42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13.645,16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45.550,59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MARČIĆ DENI,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02600649464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28.401,96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11.467,29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8.904,01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8.712,30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29.083,60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MARIJANČEVIĆ MLADEN,</w:t>
            </w:r>
            <w:r w:rsidRPr="00CE3061">
              <w:rPr>
                <w:rFonts w:ascii="Calibri" w:hAnsi="Calibri"/>
                <w:color w:val="000000"/>
                <w:sz w:val="16"/>
                <w:szCs w:val="16"/>
                <w:lang w:eastAsia="hr-HR"/>
              </w:rPr>
              <w:br/>
              <w:t>pok. Stanka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89451791472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36.330,57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14.668,47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11.389,63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11.144,40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37.202,50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MARINELIĆ IVICA, BORIS</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30019624805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32.279,85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13.032,99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10.119,73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9.901,84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33.054,57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MARINELIĆ MIODRAG, </w:t>
            </w:r>
            <w:r w:rsidRPr="00CE3061">
              <w:rPr>
                <w:rFonts w:ascii="Calibri" w:hAnsi="Calibri"/>
                <w:color w:val="000000"/>
                <w:sz w:val="16"/>
                <w:szCs w:val="16"/>
                <w:lang w:eastAsia="hr-HR"/>
              </w:rPr>
              <w:br w:type="page"/>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04228578163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35.324,16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14.262,13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11.074,13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10.835,69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36.171,94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DANKO ,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56495746681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47.084,55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19.010,39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14.761,01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14.443,19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48.214,58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DARIJO, </w:t>
            </w:r>
            <w:r w:rsidRPr="00CE3061">
              <w:rPr>
                <w:rFonts w:ascii="Calibri" w:hAnsi="Calibri"/>
                <w:color w:val="000000"/>
                <w:sz w:val="16"/>
                <w:szCs w:val="16"/>
                <w:lang w:eastAsia="hr-HR"/>
              </w:rPr>
              <w:br/>
              <w:t>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08793877863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32.543,82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13.139,57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10.202,49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9.982,82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33.324,87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EMIL ,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75099326668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125.508,64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50.674,11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39.346,96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38.499,77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128.520,84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EMIL,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86269124902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18.744,59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7.568,13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5.876,43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5.749,90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19.194,46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FRANJO,</w:t>
            </w:r>
            <w:r w:rsidRPr="00CE3061">
              <w:rPr>
                <w:rFonts w:ascii="Calibri" w:hAnsi="Calibri"/>
                <w:color w:val="000000"/>
                <w:sz w:val="16"/>
                <w:szCs w:val="16"/>
                <w:lang w:eastAsia="hr-HR"/>
              </w:rPr>
              <w:br/>
              <w:t xml:space="preserve">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6428913078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52.776,14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21.308,37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16.545,32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16.189,08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54.042,77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IVAN ,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62942359451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117.383,44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47.393,56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36.799,71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36.007,37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120.200,64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IVAN, ROKO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 xml:space="preserve"> 70169497181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71.063,60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28.691,93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22.278,44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21.798,76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72.769,12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IVICA,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69358337462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57.075,51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23.044,24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17.893,17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17.507,91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58.445,32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82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IVICA, </w:t>
            </w:r>
            <w:r w:rsidRPr="00CE3061">
              <w:rPr>
                <w:rFonts w:ascii="Calibri" w:hAnsi="Calibri"/>
                <w:color w:val="000000"/>
                <w:sz w:val="16"/>
                <w:szCs w:val="16"/>
                <w:lang w:eastAsia="hr-HR"/>
              </w:rPr>
              <w:br/>
              <w:t>P.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30943171471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44.026,15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17.775,56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13.802,20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13.505,02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45.082,77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IVICA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88059869355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42.681,54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17.232,67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13.380,66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13.092,56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43.705,89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IVO ,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10711730518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19.515,79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7.879,50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6.118,20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5.986,47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19.984,17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JOSIP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28580626104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32.482,43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13.114,78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10.183,24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9.963,99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33.262,01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JOSIP , DAMIR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59023812771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11.809,25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4.767,99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3.702,20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3.622,49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12.092,67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JURAJ , </w:t>
            </w:r>
            <w:r w:rsidRPr="00CE3061">
              <w:rPr>
                <w:rFonts w:ascii="Calibri" w:hAnsi="Calibri"/>
                <w:color w:val="000000"/>
                <w:sz w:val="16"/>
                <w:szCs w:val="16"/>
                <w:lang w:eastAsia="hr-HR"/>
              </w:rPr>
              <w:br/>
              <w:t>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71878661563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54.614,25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22.050,50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17.121,57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16.752,92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55.924,99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JURAJ , </w:t>
            </w:r>
            <w:r w:rsidRPr="00CE3061">
              <w:rPr>
                <w:rFonts w:ascii="Calibri" w:hAnsi="Calibri"/>
                <w:color w:val="000000"/>
                <w:sz w:val="16"/>
                <w:szCs w:val="16"/>
                <w:lang w:eastAsia="hr-HR"/>
              </w:rPr>
              <w:br/>
              <w:t>MLADEN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87684580040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13.081,24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5.281,55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4.100,97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4.012,67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13.395,19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JURICA, VINKO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43653303249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38.942,00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15.722,83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12.208,32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11.945,46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39.876,61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LINO, P.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06144361748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33.709,03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13.610,02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10.567,78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10.340,25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34.518,05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MARIO , </w:t>
            </w:r>
            <w:r w:rsidRPr="00CE3061">
              <w:rPr>
                <w:rFonts w:ascii="Calibri" w:hAnsi="Calibri"/>
                <w:color w:val="000000"/>
                <w:sz w:val="16"/>
                <w:szCs w:val="16"/>
                <w:lang w:eastAsia="hr-HR"/>
              </w:rPr>
              <w:br/>
              <w:t>ANTUN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42956023480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20.257,48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8.178,96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6.350,72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6.213,98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20.743,66    </w:t>
            </w:r>
          </w:p>
        </w:tc>
      </w:tr>
      <w:tr w:rsidRPr="00CE3061" w:rsidR="00CE3061" w:rsidTr="00654C0E">
        <w:trPr>
          <w:trHeight w:val="503"/>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92</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MATE, pok.JERKA, zast. po</w:t>
            </w:r>
            <w:r w:rsidRPr="00CE3061">
              <w:rPr>
                <w:rFonts w:ascii="Calibri" w:hAnsi="Calibri"/>
                <w:color w:val="000000"/>
                <w:sz w:val="16"/>
                <w:szCs w:val="16"/>
                <w:lang w:eastAsia="hr-HR"/>
              </w:rPr>
              <w:br/>
              <w:t xml:space="preserve"> odv. Hanžeković i partneri</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77015728698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135.248,94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54.606,76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42.400,54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41.487,61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138.494,91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MLADEN , </w:t>
            </w:r>
            <w:r w:rsidRPr="00CE3061">
              <w:rPr>
                <w:rFonts w:ascii="Calibri" w:hAnsi="Calibri"/>
                <w:color w:val="000000"/>
                <w:sz w:val="16"/>
                <w:szCs w:val="16"/>
                <w:lang w:eastAsia="hr-HR"/>
              </w:rPr>
              <w:br/>
              <w:t>P.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39774608111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45.397,18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18.329,11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14.232,02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13.925,58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46.486,71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NENAD ,</w:t>
            </w:r>
            <w:r w:rsidRPr="00CE3061">
              <w:rPr>
                <w:rFonts w:ascii="Calibri" w:hAnsi="Calibri"/>
                <w:color w:val="000000"/>
                <w:sz w:val="16"/>
                <w:szCs w:val="16"/>
                <w:lang w:eastAsia="hr-HR"/>
              </w:rPr>
              <w:br/>
              <w:t xml:space="preserve">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76628392822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62.753,15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25.336,58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19.673,11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19.249,53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64.259,22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NIKOLA , </w:t>
            </w:r>
            <w:r w:rsidRPr="00CE3061">
              <w:rPr>
                <w:rFonts w:ascii="Calibri" w:hAnsi="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67192607202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90.939,52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36.716,83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28.509,54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27.895,70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93.122,07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NIKOLA , </w:t>
            </w:r>
            <w:r w:rsidRPr="00CE3061">
              <w:rPr>
                <w:rFonts w:ascii="Calibri" w:hAnsi="Calibri"/>
                <w:color w:val="000000"/>
                <w:sz w:val="16"/>
                <w:szCs w:val="16"/>
                <w:lang w:eastAsia="hr-HR"/>
              </w:rPr>
              <w:br/>
              <w:t>DAMIR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84200720692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21.128,82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8.530,76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6.623,89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6.481,27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21.635,91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NIKŠA ,</w:t>
            </w:r>
            <w:r w:rsidRPr="00CE3061">
              <w:rPr>
                <w:rFonts w:ascii="Calibri" w:hAnsi="Calibri"/>
                <w:color w:val="000000"/>
                <w:sz w:val="16"/>
                <w:szCs w:val="16"/>
                <w:lang w:eastAsia="hr-HR"/>
              </w:rPr>
              <w:br/>
              <w:t xml:space="preserve">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49007162586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80.303,90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32.422,70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25.175,27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24.633,22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82.231,20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OLIVER, </w:t>
            </w:r>
            <w:r w:rsidRPr="00CE3061">
              <w:rPr>
                <w:rFonts w:ascii="Calibri" w:hAnsi="Calibri"/>
                <w:color w:val="000000"/>
                <w:sz w:val="16"/>
                <w:szCs w:val="16"/>
                <w:lang w:eastAsia="hr-HR"/>
              </w:rPr>
              <w:br/>
              <w:t>MARKO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34815830389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29.793,65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12.029,19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9.340,31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9.139,20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30.508,70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PETAR, </w:t>
            </w:r>
            <w:r w:rsidRPr="00CE3061">
              <w:rPr>
                <w:rFonts w:ascii="Calibri" w:hAnsi="Calibri"/>
                <w:color w:val="000000"/>
                <w:sz w:val="16"/>
                <w:szCs w:val="16"/>
                <w:lang w:eastAsia="hr-HR"/>
              </w:rPr>
              <w:br/>
              <w:t>pok.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097949541105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33.796,26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13.645,24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10.595,13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10.367,00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34.607,37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PETAR, </w:t>
            </w:r>
            <w:r w:rsidRPr="00CE3061">
              <w:rPr>
                <w:rFonts w:ascii="Calibri" w:hAnsi="Calibri"/>
                <w:color w:val="000000"/>
                <w:sz w:val="16"/>
                <w:szCs w:val="16"/>
                <w:lang w:eastAsia="hr-HR"/>
              </w:rPr>
              <w:br/>
              <w:t>pok.PETAR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53937533919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66.429,51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26.820,92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20.825,65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20.377,25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68.023,82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SLAVEN , </w:t>
            </w:r>
            <w:r w:rsidRPr="00CE3061">
              <w:rPr>
                <w:rFonts w:ascii="Calibri" w:hAnsi="Calibri"/>
                <w:color w:val="000000"/>
                <w:sz w:val="16"/>
                <w:szCs w:val="16"/>
                <w:lang w:eastAsia="hr-HR"/>
              </w:rPr>
              <w:br/>
              <w:t>pok.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11451628726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44.599,54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18.007,06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13.981,95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13.680,91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45.669,92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ŠIME,</w:t>
            </w:r>
            <w:r w:rsidRPr="00CE3061">
              <w:rPr>
                <w:rFonts w:ascii="Calibri" w:hAnsi="Calibri"/>
                <w:color w:val="000000"/>
                <w:sz w:val="16"/>
                <w:szCs w:val="16"/>
                <w:lang w:eastAsia="hr-HR"/>
              </w:rPr>
              <w:br/>
              <w:t xml:space="preserve"> pok.JURAJ C</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03932672490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64.093,31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25.877,67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20.093,25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19.660,62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65.631,55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ŠIMUN , VICKO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07090581907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58.123,04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23.467,18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18.221,57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17.829,24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59.517,99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TONČI,</w:t>
            </w:r>
            <w:r w:rsidRPr="00CE3061">
              <w:rPr>
                <w:rFonts w:ascii="Calibri" w:hAnsi="Calibri"/>
                <w:color w:val="000000"/>
                <w:sz w:val="16"/>
                <w:szCs w:val="16"/>
                <w:lang w:eastAsia="hr-HR"/>
              </w:rPr>
              <w:br/>
              <w:t>pok..DRAGUTIN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06357002640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145.749,08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58.846,19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45.692,34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44.708,53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149.247,06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VEDRAN ,</w:t>
            </w:r>
            <w:r w:rsidRPr="00CE3061">
              <w:rPr>
                <w:rFonts w:ascii="Calibri" w:hAnsi="Calibri"/>
                <w:color w:val="000000"/>
                <w:sz w:val="16"/>
                <w:szCs w:val="16"/>
                <w:lang w:eastAsia="hr-HR"/>
              </w:rPr>
              <w:br/>
              <w:t xml:space="preserve"> VINKO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06866340796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21.233,93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8.573,20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6.656,84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6.513,51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21.743,55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ZORAN,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14358904643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18.680,13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7.542,10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5.856,22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5.730,13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19.128,45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ŽELJKO ,</w:t>
            </w:r>
            <w:r w:rsidRPr="00CE3061">
              <w:rPr>
                <w:rFonts w:ascii="Calibri" w:hAnsi="Calibri"/>
                <w:color w:val="000000"/>
                <w:sz w:val="16"/>
                <w:szCs w:val="16"/>
                <w:lang w:eastAsia="hr-HR"/>
              </w:rPr>
              <w:br/>
              <w:t>P.MILANA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97300054412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56.205,14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22.692,83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17.620,31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17.240,93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57.554,07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MATJAŠIĆ NIKOLA,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24936617759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114.471,01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46.217,67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35.886,66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35.113,98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117.218,31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MATULIĆ NIKOLA , </w:t>
            </w:r>
            <w:r w:rsidRPr="00CE3061">
              <w:rPr>
                <w:rFonts w:ascii="Calibri" w:hAnsi="Calibri"/>
                <w:color w:val="000000"/>
                <w:sz w:val="16"/>
                <w:szCs w:val="16"/>
                <w:lang w:eastAsia="hr-HR"/>
              </w:rPr>
              <w:br/>
              <w:t>Pok.NIKOLE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21987710683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105.616,40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42.642,62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33.110,74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32.397,83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108.151,20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MIHAIĆ EMIL,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44284778517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26.318,35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10.626,03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8.250,80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8.073,15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26.949,99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MIHAIĆ VILI, MARKO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39710436471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24.268,84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9.798,54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7.608,28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7.444,47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24.851,29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MIHAIĆ ZORAN,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41777985579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28.179,22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11.377,36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8.834,18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8.643,97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28.855,52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MIMICA IVAN , P. PAVAO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94709314493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50.792,39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20.507,43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15.923,41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15.580,57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52.011,41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MIŠETIĆ ĐANI,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33214513574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44.339,24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17.901,97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13.900,35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13.601,06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45.403,38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115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MIŠETIĆ TONČI ,P.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50583142751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82.973,32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33.500,48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26.012,14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25.452,07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84.964,68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MLADINEO ŽELJKO,ANTE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66518861364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46.780,07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18.887,45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14.665,55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14.349,79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47.902,80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MLADINIĆ ANTE ,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11607977641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42.866,18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17.307,22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13.438,55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13.149,20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43.894,97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MOŠIĆ ALEN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48729405836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32.316,00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13.047,59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10.131,07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9.912,93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33.091,59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MOŠIĆ IVICA , P.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76181932254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57.948,62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23.396,76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18.166,89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17.775,74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59.339,39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NIŽETIĆ BORIS ,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21359590892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40.431,92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16.324,39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12.675,41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12.402,49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41.402,29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NIŽETĆ DENIS , MILJENKO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09385395862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47.406,93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19.140,55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14.862,07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14.542,08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48.544,70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NIŽETIĆ IVICA , </w:t>
            </w:r>
            <w:r w:rsidRPr="00CE3061">
              <w:rPr>
                <w:rFonts w:ascii="Calibri" w:hAnsi="Calibri"/>
                <w:color w:val="000000"/>
                <w:sz w:val="16"/>
                <w:szCs w:val="16"/>
                <w:lang w:eastAsia="hr-HR"/>
              </w:rPr>
              <w:br/>
              <w:t>VJEKOSLAV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76862348985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33.995,11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13.725,52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10.657,47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10.428,00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34.810,99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NIŽETIĆ MILI , RIKARDO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96144744643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24.365,61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9.837,62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7.638,62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7.474,15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24.950,38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NIŽETIĆ PERO, P.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65767333083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47.165,22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19.042,96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14.786,30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14.467,93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48.297,19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NIŽETIĆ TONČI , P.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77195890542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71.435,21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28.841,97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22.394,94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21.912,75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73.149,66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NOVAKOVIĆ ANTE ,</w:t>
            </w:r>
            <w:r w:rsidRPr="00CE3061">
              <w:rPr>
                <w:rFonts w:ascii="Calibri" w:hAnsi="Calibri"/>
                <w:color w:val="000000"/>
                <w:sz w:val="16"/>
                <w:szCs w:val="16"/>
                <w:lang w:eastAsia="hr-HR"/>
              </w:rPr>
              <w:br/>
              <w:t xml:space="preserve">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16630343570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15.563,12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6.283,61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4.879,04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4.773,99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15.936,63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NOVAKOVIĆ IVICA ,</w:t>
            </w:r>
            <w:r w:rsidRPr="00CE3061">
              <w:rPr>
                <w:rFonts w:ascii="Calibri" w:hAnsi="Calibri"/>
                <w:color w:val="000000"/>
                <w:sz w:val="16"/>
                <w:szCs w:val="16"/>
                <w:lang w:eastAsia="hr-HR"/>
              </w:rPr>
              <w:br/>
              <w:t xml:space="preserve"> Vjekoslava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50043306657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18.067,10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7.294,59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5.664,04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5.542,08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18.500,71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ORLANDINI PERO, </w:t>
            </w:r>
            <w:r w:rsidRPr="00CE3061">
              <w:rPr>
                <w:rFonts w:ascii="Calibri" w:hAnsi="Calibri"/>
                <w:color w:val="000000"/>
                <w:sz w:val="16"/>
                <w:szCs w:val="16"/>
                <w:lang w:eastAsia="hr-HR"/>
              </w:rPr>
              <w:br/>
              <w:t>P. ANTUN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06621416462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22.599,98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9.124,74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7.085,09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6.932,54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23.142,38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PLASTIĆ JERKO, </w:t>
            </w:r>
            <w:r w:rsidRPr="00CE3061">
              <w:rPr>
                <w:rFonts w:ascii="Calibri" w:hAnsi="Calibri"/>
                <w:color w:val="000000"/>
                <w:sz w:val="16"/>
                <w:szCs w:val="16"/>
                <w:lang w:eastAsia="hr-HR"/>
              </w:rPr>
              <w:br/>
              <w:t>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58325050598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29.828,99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12.043,45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9.351,39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9.150,04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30.544,88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PLASTIĆ VINKO ,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45601529627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54.738,42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22.100,64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17.160,50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16.791,01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56.052,15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PUČO DENIS,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35568692549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19.114,34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7.717,41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5.992,34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5.863,32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19.573,08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PUČO ZORAN, P.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72680467315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89.448,14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36.114,69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28.041,99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27.438,22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91.594,89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BRANKO , MARIJA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38455999691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36.719,97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14.825,69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11.511,71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11.263,85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37.601,25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DARKO ,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80106899357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66.002,44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26.648,48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20.691,76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20.246,25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67.586,49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JERKO, P. 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90086071037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36.204,12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14.617,41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11.349,99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11.105,61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37.073,02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JERKO,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03635528097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18.724,06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7.559,84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5.869,99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5.743,61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19.173,44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JURICA ,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73573482549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27.814,67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11.230,17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8.719,90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8.532,15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28.482,22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JURICA ,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57772332206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19.396,12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7.831,18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6.080,68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5.949,76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19.861,62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MLADEN ,</w:t>
            </w:r>
            <w:r w:rsidRPr="00CE3061">
              <w:rPr>
                <w:rFonts w:ascii="Calibri" w:hAnsi="Calibri"/>
                <w:color w:val="000000"/>
                <w:sz w:val="16"/>
                <w:szCs w:val="16"/>
                <w:lang w:eastAsia="hr-HR"/>
              </w:rPr>
              <w:br/>
              <w:t>Pok.JURAJ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39515242395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79.299,73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32.017,27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24.860,47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24.325,19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81.202,92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ROMEO,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31409376862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35.449,23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14.312,63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11.113,33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10.874,05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36.300,01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STIPE,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57039971428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47.127,01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19.027,53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14.774,32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14.456,21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48.258,05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TONI,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13004259730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22.483,68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9.077,79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7.048,63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6.896,87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23.023,29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RADIĆ VIKTORIJO, </w:t>
            </w:r>
            <w:r w:rsidRPr="00CE3061">
              <w:rPr>
                <w:rFonts w:ascii="Calibri" w:hAnsi="Calibri"/>
                <w:color w:val="000000"/>
                <w:sz w:val="16"/>
                <w:szCs w:val="16"/>
                <w:lang w:eastAsia="hr-HR"/>
              </w:rPr>
              <w:br/>
              <w:t>TOMISLAV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14218866777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11.153,55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4.503,24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3.496,64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3.421,35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11.421,23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VINKO , ZORAN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99954905777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15.986,68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6.454,62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5.011,82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4.903,91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16.370,36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RADOŠ JURAJ ,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77090464376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50.900,26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20.550,98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15.957,23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15.613,65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52.121,86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RAJČEVIĆ PERO ,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53901227949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25.952,53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10.478,33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8.136,12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7.960,94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26.575,39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SOČO MILAN , P.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81801030650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11.787,59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4.759,24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3.695,41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3.615,84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12.070,49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STANČIĆ MIOMIR,</w:t>
            </w:r>
            <w:r w:rsidRPr="00CE3061">
              <w:rPr>
                <w:rFonts w:ascii="Calibri" w:hAnsi="Calibri"/>
                <w:color w:val="000000"/>
                <w:sz w:val="16"/>
                <w:szCs w:val="16"/>
                <w:lang w:eastAsia="hr-HR"/>
              </w:rPr>
              <w:br/>
              <w:t xml:space="preserve"> MIROSLAV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94256701158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23.516,46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9.494,77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7.372,41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7.213,67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24.080,86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149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STANČIĆ PETRONILA</w:t>
            </w:r>
            <w:r w:rsidRPr="00CE3061">
              <w:rPr>
                <w:rFonts w:ascii="Calibri" w:hAnsi="Calibri"/>
                <w:color w:val="000000"/>
                <w:sz w:val="16"/>
                <w:szCs w:val="16"/>
                <w:lang w:eastAsia="hr-HR"/>
              </w:rPr>
              <w:br w:type="page"/>
              <w:t>Pok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85735629418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61.589,13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24.866,61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19.308,19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18.892,47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63.067,27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STIPIČIĆ MLADEN ,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17253359547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30.880,52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12.468,01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9.681,04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9.472,60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31.621,65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STRUJIĆ PETAR, MARJAN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47503949297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46.528,28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18.785,79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14.586,62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14.272,55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47.644,96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ŠĆEPANOVIĆ IVICA,</w:t>
            </w:r>
            <w:r w:rsidRPr="00CE3061">
              <w:rPr>
                <w:rFonts w:ascii="Calibri" w:hAnsi="Calibri"/>
                <w:color w:val="000000"/>
                <w:sz w:val="16"/>
                <w:szCs w:val="16"/>
                <w:lang w:eastAsia="hr-HR"/>
              </w:rPr>
              <w:br/>
              <w:t>pok.Franje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61072257588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32.498,17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13.121,14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10.188,18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9.968,81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33.278,13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ŠĆEPANOVIĆ SLAVKO, </w:t>
            </w:r>
            <w:r w:rsidRPr="00CE3061">
              <w:rPr>
                <w:rFonts w:ascii="Calibri" w:hAnsi="Calibri"/>
                <w:color w:val="000000"/>
                <w:sz w:val="16"/>
                <w:szCs w:val="16"/>
                <w:lang w:eastAsia="hr-HR"/>
              </w:rPr>
              <w:br/>
              <w:t>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92705289561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41.657,75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16.819,32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13.059,70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12.778,52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42.657,54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TOMAŠ JURICA ,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01063822592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157.056,61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63.411,60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49.237,25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48.177,11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160.825,96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TOMIĆ FRANJO ,</w:t>
            </w:r>
            <w:r w:rsidRPr="00CE3061">
              <w:rPr>
                <w:rFonts w:ascii="Calibri" w:hAnsi="Calibri"/>
                <w:color w:val="000000"/>
                <w:sz w:val="16"/>
                <w:szCs w:val="16"/>
                <w:lang w:eastAsia="hr-HR"/>
              </w:rPr>
              <w:br/>
              <w:t>Pok VLADE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08747174582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53.905,10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21.764,19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16.899,25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16.535,39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55.198,83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TOMIĆ STJEPKO , </w:t>
            </w:r>
            <w:r w:rsidRPr="00CE3061">
              <w:rPr>
                <w:rFonts w:ascii="Calibri" w:hAnsi="Calibri"/>
                <w:color w:val="000000"/>
                <w:sz w:val="16"/>
                <w:szCs w:val="16"/>
                <w:lang w:eastAsia="hr-HR"/>
              </w:rPr>
              <w:br/>
              <w:t>Pok. VLADE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54928678246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42.440,09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17.135,19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13.304,97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13.018,50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43.458,66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TRUTANIĆ BOŽIDAR , </w:t>
            </w:r>
            <w:r w:rsidRPr="00CE3061">
              <w:rPr>
                <w:rFonts w:ascii="Calibri" w:hAnsi="Calibri"/>
                <w:color w:val="000000"/>
                <w:sz w:val="16"/>
                <w:szCs w:val="16"/>
                <w:lang w:eastAsia="hr-HR"/>
              </w:rPr>
              <w:br/>
              <w:t>JURAJ</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17605396554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46.597,13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18.813,59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14.608,20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14.293,67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47.715,46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TRUTANIĆ DEAN , JOSIP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88044542757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49.896,66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20.145,78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15.642,60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15.305,80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51.094,18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TRUTANIĆ PERO , </w:t>
            </w:r>
            <w:r w:rsidRPr="00CE3061">
              <w:rPr>
                <w:rFonts w:ascii="Calibri" w:hAnsi="Calibri"/>
                <w:color w:val="000000"/>
                <w:sz w:val="16"/>
                <w:szCs w:val="16"/>
                <w:lang w:eastAsia="hr-HR"/>
              </w:rPr>
              <w:br/>
              <w:t>Pok VICKA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68899737071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50.670,00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20.458,01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15.885,05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15.543,02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51.886,08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160</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VILOVIĆ VEDRAN, </w:t>
            </w:r>
            <w:r w:rsidRPr="00CE3061">
              <w:rPr>
                <w:rFonts w:ascii="Calibri" w:hAnsi="Calibri"/>
                <w:color w:val="000000"/>
                <w:sz w:val="16"/>
                <w:szCs w:val="16"/>
                <w:lang w:eastAsia="hr-HR"/>
              </w:rPr>
              <w:br/>
              <w:t>VANJA</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74175823849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68.447,03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27.635,49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21.458,14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20.996,12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70.089,75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VLAHOVIĆ MARKO , </w:t>
            </w:r>
            <w:r w:rsidRPr="00CE3061">
              <w:rPr>
                <w:rFonts w:ascii="Calibri" w:hAnsi="Calibri"/>
                <w:color w:val="000000"/>
                <w:sz w:val="16"/>
                <w:szCs w:val="16"/>
                <w:lang w:eastAsia="hr-HR"/>
              </w:rPr>
              <w:br/>
              <w:t>IVICA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53943483129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31.297,47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12.636,35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9.811,76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9.600,50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32.048,61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VRANDEČIĆ VEDRAN,</w:t>
            </w:r>
            <w:r w:rsidRPr="00CE3061">
              <w:rPr>
                <w:rFonts w:ascii="Calibri" w:hAnsi="Calibri"/>
                <w:color w:val="000000"/>
                <w:sz w:val="16"/>
                <w:szCs w:val="16"/>
                <w:lang w:eastAsia="hr-HR"/>
              </w:rPr>
              <w:br/>
              <w:t>DRAGO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88329144894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25.744,85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10.394,48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8.071,01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7.897,23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26.362,73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VUKOVIĆ MIRO, </w:t>
            </w:r>
            <w:r w:rsidRPr="00CE3061">
              <w:rPr>
                <w:rFonts w:ascii="Calibri" w:hAnsi="Calibri"/>
                <w:color w:val="000000"/>
                <w:sz w:val="16"/>
                <w:szCs w:val="16"/>
                <w:lang w:eastAsia="hr-HR"/>
              </w:rPr>
              <w:br/>
              <w:t>P.BOŽIDARA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06547852159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99.431,42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40.145,44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31.171,75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30.500,59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101.817,78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MIROSLAV,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06328917353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41.275,37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16.664,93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12.939,83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12.661,22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42.265,98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GORAN,</w:t>
            </w:r>
            <w:r w:rsidRPr="00CE3061">
              <w:rPr>
                <w:rFonts w:ascii="Calibri" w:hAnsi="Calibri"/>
                <w:color w:val="000000"/>
                <w:sz w:val="16"/>
                <w:szCs w:val="16"/>
                <w:lang w:eastAsia="hr-HR"/>
              </w:rPr>
              <w:br/>
              <w:t>Pok.LJUBOMIRA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33276401370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39.401,33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15.908,28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12.352,32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12.086,36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40.346,96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NIŽETIĆ MARINO, </w:t>
            </w:r>
            <w:r w:rsidRPr="00CE3061">
              <w:rPr>
                <w:rFonts w:ascii="Calibri" w:hAnsi="Calibri"/>
                <w:color w:val="000000"/>
                <w:sz w:val="16"/>
                <w:szCs w:val="16"/>
                <w:lang w:eastAsia="hr-HR"/>
              </w:rPr>
              <w:br/>
              <w:t>VJEKOSLAVA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98863413805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24.431,09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9.864,05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7.659,15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7.494,24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25.017,43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NIŽETIĆ PETAR,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60550818224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42.351,72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17.099,51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13.277,27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12.991,39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43.368,16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NOVAKOVIĆ ZDRAVKO, </w:t>
            </w:r>
            <w:r w:rsidRPr="00CE3061">
              <w:rPr>
                <w:rFonts w:ascii="Calibri" w:hAnsi="Calibri"/>
                <w:color w:val="000000"/>
                <w:sz w:val="16"/>
                <w:szCs w:val="16"/>
                <w:lang w:eastAsia="hr-HR"/>
              </w:rPr>
              <w:br/>
              <w:t>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04311100703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17.751,95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7.167,35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5.565,24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5.445,41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18.178,00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ŠTAMBUK JURAJ, </w:t>
            </w:r>
            <w:r w:rsidRPr="00CE3061">
              <w:rPr>
                <w:rFonts w:ascii="Calibri" w:hAnsi="Calibri"/>
                <w:color w:val="000000"/>
                <w:sz w:val="16"/>
                <w:szCs w:val="16"/>
                <w:lang w:eastAsia="hr-HR"/>
              </w:rPr>
              <w:br/>
              <w:t>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49564520912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40.024,60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16.159,93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12.547,71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12.277,55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40.985,19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OSTOJIĆ IVO, 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88479671399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53.055,94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21.421,33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16.633,04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16.274,91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54.329,28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VRANDEČIĆ MLADEN, </w:t>
            </w:r>
            <w:r w:rsidRPr="00CE3061">
              <w:rPr>
                <w:rFonts w:ascii="Calibri" w:hAnsi="Calibri"/>
                <w:color w:val="000000"/>
                <w:sz w:val="16"/>
                <w:szCs w:val="16"/>
                <w:lang w:eastAsia="hr-HR"/>
              </w:rPr>
              <w:br/>
              <w:t>P.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00441113004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16.860,26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6.807,33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5.285,69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5.171,88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17.264,90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ANDRIJAŠEVIĆ KATICA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87076034085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57.213,45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23.099,93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17.936,42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17.550,23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58.586,57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ANTIČEVIĆ FRANE, </w:t>
            </w:r>
            <w:r w:rsidRPr="00CE3061">
              <w:rPr>
                <w:rFonts w:ascii="Calibri" w:hAnsi="Calibri"/>
                <w:color w:val="000000"/>
                <w:sz w:val="16"/>
                <w:szCs w:val="16"/>
                <w:lang w:eastAsia="hr-HR"/>
              </w:rPr>
              <w:br/>
              <w:t>Pok..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58571645505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13.787,05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5.566,52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4.322,24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4.229,18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14.117,94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174</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ANTONIJEVIĆ NIKŠA, </w:t>
            </w:r>
            <w:r w:rsidRPr="00CE3061">
              <w:rPr>
                <w:rFonts w:ascii="Calibri" w:hAnsi="Calibri"/>
                <w:color w:val="000000"/>
                <w:sz w:val="16"/>
                <w:szCs w:val="16"/>
                <w:lang w:eastAsia="hr-HR"/>
              </w:rPr>
              <w:br/>
              <w:t>P.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72836293478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44.433,62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17.940,07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13.929,94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13.630,01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45.500,03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BEZMALINOVIĆ BOŽEN, </w:t>
            </w:r>
            <w:r w:rsidRPr="00CE3061">
              <w:rPr>
                <w:rFonts w:ascii="Calibri" w:hAnsi="Calibri"/>
                <w:color w:val="000000"/>
                <w:sz w:val="16"/>
                <w:szCs w:val="16"/>
                <w:lang w:eastAsia="hr-HR"/>
              </w:rPr>
              <w:br/>
              <w:t>P.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87478543797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43.899,72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17.724,51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13.762,56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13.466,24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44.953,32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BEZMALINOVIĆFRANE, </w:t>
            </w:r>
            <w:r w:rsidRPr="00CE3061">
              <w:rPr>
                <w:rFonts w:ascii="Calibri" w:hAnsi="Calibri"/>
                <w:color w:val="000000"/>
                <w:sz w:val="16"/>
                <w:szCs w:val="16"/>
                <w:lang w:eastAsia="hr-HR"/>
              </w:rPr>
              <w:br/>
              <w:t>pok. Bogdana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90897610839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25.239,37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10.190,39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7.912,54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7.742,18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25.845,11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BEZMALINOVIĆ TONČI,</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88562762653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17.877,59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7.218,08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5.604,62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5.483,95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18.306,65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BEZMALINOVIĆ ZORAN, </w:t>
            </w:r>
            <w:r w:rsidRPr="00CE3061">
              <w:rPr>
                <w:rFonts w:ascii="Calibri" w:hAnsi="Calibri"/>
                <w:color w:val="000000"/>
                <w:sz w:val="16"/>
                <w:szCs w:val="16"/>
                <w:lang w:eastAsia="hr-HR"/>
              </w:rPr>
              <w:br/>
              <w:t>P.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60608293448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30.781,66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12.428,09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9.650,05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9.442,27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31.520,42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179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BOŠNJAK BRUNO , </w:t>
            </w:r>
            <w:r w:rsidRPr="00CE3061">
              <w:rPr>
                <w:rFonts w:ascii="Calibri" w:hAnsi="Calibri"/>
                <w:color w:val="000000"/>
                <w:sz w:val="16"/>
                <w:szCs w:val="16"/>
                <w:lang w:eastAsia="hr-HR"/>
              </w:rPr>
              <w:br/>
              <w:t>P. DRAGE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49508951198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22.663,85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9.150,53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7.105,12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6.952,14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23.207,79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BRIZIĆ NENAD,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06613956558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35.959,57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14.518,68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11.273,33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11.030,60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36.822,60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BULIĆ VEDRAN,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74075243544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45.055,08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18.190,99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14.124,77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13.820,65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46.136,40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CAPKOVIĆ DARKO,</w:t>
            </w:r>
            <w:r w:rsidRPr="00CE3061">
              <w:rPr>
                <w:rFonts w:ascii="Calibri" w:hAnsi="Calibri"/>
                <w:color w:val="000000"/>
                <w:sz w:val="16"/>
                <w:szCs w:val="16"/>
                <w:lang w:eastAsia="hr-HR"/>
              </w:rPr>
              <w:br/>
              <w:t xml:space="preserve"> P.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69985880197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65.772,64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26.555,70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20.619,72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20.175,76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67.351,18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183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CVITANOVIĆ IVO, </w:t>
            </w:r>
            <w:r w:rsidRPr="00CE3061">
              <w:rPr>
                <w:rFonts w:ascii="Calibri" w:hAnsi="Calibri"/>
                <w:color w:val="000000"/>
                <w:sz w:val="16"/>
                <w:szCs w:val="16"/>
                <w:lang w:eastAsia="hr-HR"/>
              </w:rPr>
              <w:br/>
              <w:t>P. NIKICA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68501416653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46.795,18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18.893,55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14.670,29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14.354,42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47.918,26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DRAGIČEVIĆ HELENA,</w:t>
            </w:r>
            <w:r w:rsidRPr="00CE3061">
              <w:rPr>
                <w:rFonts w:ascii="Calibri" w:hAnsi="Calibri"/>
                <w:color w:val="000000"/>
                <w:sz w:val="16"/>
                <w:szCs w:val="16"/>
                <w:lang w:eastAsia="hr-HR"/>
              </w:rPr>
              <w:br/>
              <w:t>P.AUGUST</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70590775217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49.821,22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20.115,32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15.618,95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15.282,66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51.016,93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DRPIĆ FRANJO, </w:t>
            </w:r>
            <w:r w:rsidRPr="00CE3061">
              <w:rPr>
                <w:rFonts w:ascii="Calibri" w:hAnsi="Calibri"/>
                <w:color w:val="000000"/>
                <w:sz w:val="16"/>
                <w:szCs w:val="16"/>
                <w:lang w:eastAsia="hr-HR"/>
              </w:rPr>
              <w:br/>
              <w:t>P.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09945131015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73.642,71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29.733,24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23.086,99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22.589,90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75.410,13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DRPIĆ IVAN,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95631219329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17.909,16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7.230,82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5.614,52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5.493,64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18.338,98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DRPIĆ IVICA,  </w:t>
            </w:r>
            <w:r w:rsidRPr="00CE3061">
              <w:rPr>
                <w:rFonts w:ascii="Calibri" w:hAnsi="Calibri"/>
                <w:color w:val="000000"/>
                <w:sz w:val="16"/>
                <w:szCs w:val="16"/>
                <w:lang w:eastAsia="hr-HR"/>
              </w:rPr>
              <w:br w:type="page"/>
              <w:t>AUGUSTINA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94040015454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47.433,05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19.151,09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14.870,26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14.550,09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48.571,44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DRPIĆ GRANIĆ JOSIP, </w:t>
            </w:r>
            <w:r w:rsidRPr="00CE3061">
              <w:rPr>
                <w:rFonts w:ascii="Calibri" w:hAnsi="Calibri"/>
                <w:color w:val="000000"/>
                <w:sz w:val="16"/>
                <w:szCs w:val="16"/>
                <w:lang w:eastAsia="hr-HR"/>
              </w:rPr>
              <w:br/>
              <w:t>Pok.JURJA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39138293405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70.042,01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28.279,46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21.958,17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21.485,39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71.723,01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DUJMOVIĆ DRAGOLJUB, </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71168886718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25.137,48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10.149,26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7.880,60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7.710,92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25.740,78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39960908957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18.193,81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7.345,75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5.703,76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5.580,95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18.630,46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BORIS , </w:t>
            </w:r>
            <w:r w:rsidRPr="00CE3061">
              <w:rPr>
                <w:rFonts w:ascii="Calibri" w:hAnsi="Calibri"/>
                <w:color w:val="000000"/>
                <w:sz w:val="16"/>
                <w:szCs w:val="16"/>
                <w:lang w:eastAsia="hr-HR"/>
              </w:rPr>
              <w:br/>
              <w:t>Pok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10930089472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71.516,35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28.874,73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22.420,38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21.937,64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73.232,74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FRANJO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04759598565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60.738,26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24.523,07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19.041,44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18.631,46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62.195,97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IVO, ALBINE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86387028899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56.447,29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22.790,59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17.696,23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17.315,21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57.802,02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IVO,</w:t>
            </w:r>
            <w:r w:rsidRPr="00CE3061">
              <w:rPr>
                <w:rFonts w:ascii="Calibri" w:hAnsi="Calibri"/>
                <w:color w:val="000000"/>
                <w:sz w:val="16"/>
                <w:szCs w:val="16"/>
                <w:lang w:eastAsia="hr-HR"/>
              </w:rPr>
              <w:br/>
              <w:t xml:space="preserve"> Pok.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63642526612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59.562,75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24.048,46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18.672,92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18.270,87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60.992,25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JOSIP,SREĆKA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42306800653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15.399,40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6.217,51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4.827,71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4.723,76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15.768,98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JOŠKO, DUJE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49789950348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14.177,42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5.724,13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4.444,62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4.348,92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14.517,68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MATKO ,TONI</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31370877343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20.095,18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8.113,43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6.299,84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6.164,20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20.577,47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ETEROVIĆ NIKŠA,</w:t>
            </w:r>
            <w:r w:rsidRPr="00CE3061">
              <w:rPr>
                <w:rFonts w:ascii="Calibri" w:hAnsi="Calibri"/>
                <w:color w:val="000000"/>
                <w:sz w:val="16"/>
                <w:szCs w:val="16"/>
                <w:lang w:eastAsia="hr-HR"/>
              </w:rPr>
              <w:br/>
              <w:t xml:space="preserve"> IVANOV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66524320824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41.997,29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16.956,41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13.166,15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12.882,67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43.005,23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PAVLE, </w:t>
            </w:r>
            <w:r w:rsidRPr="00CE3061">
              <w:rPr>
                <w:rFonts w:ascii="Calibri" w:hAnsi="Calibri"/>
                <w:color w:val="000000"/>
                <w:sz w:val="16"/>
                <w:szCs w:val="16"/>
                <w:lang w:eastAsia="hr-HR"/>
              </w:rPr>
              <w:br/>
              <w:t>Pok.:JURJA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03978039956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30.543,35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12.331,88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9.575,34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9.369,17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31.276,39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ETROVIĆ ZORAN ,</w:t>
            </w:r>
            <w:r w:rsidRPr="00CE3061">
              <w:rPr>
                <w:rFonts w:ascii="Calibri" w:hAnsi="Calibri"/>
                <w:color w:val="000000"/>
                <w:sz w:val="16"/>
                <w:szCs w:val="16"/>
                <w:lang w:eastAsia="hr-HR"/>
              </w:rPr>
              <w:br/>
              <w:t>Pok.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63320069170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39.194,38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15.824,73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12.287,44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12.022,88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40.135,04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FRANIĆ ĐURO, 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72836435236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65.123,30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26.293,53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20.416,15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19.976,57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66.686,26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FRANIĆ MARKO, ANDRIJA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30169973847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68.619,11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27.704,97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21.512,09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21.048,91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70.265,97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GALETOVIĆ SANJA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88271195920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58.045,30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23.435,79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18.197,20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17.805,40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59.438,39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GLUŠEVIĆ MIRKO, NIKŠA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86583780653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19.351,97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7.813,36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6.066,84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5.936,22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19.816,42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GREGO IVO, P. NIKŠA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81487406008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64.536,31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26.056,53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20.232,13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19.796,51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66.085,18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JAŠIĆ DINKO , PETAR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97799403225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21.438,78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8.655,91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6.721,06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6.576,35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21.953,31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JELINČIĆ MATKO, LEO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3585974629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29.835,76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12.046,19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9.353,51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9.152,12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30.551,81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JERČIĆ JURICA, </w:t>
            </w:r>
            <w:r w:rsidRPr="00CE3061">
              <w:rPr>
                <w:rFonts w:ascii="Calibri" w:hAnsi="Calibri"/>
                <w:color w:val="000000"/>
                <w:sz w:val="16"/>
                <w:szCs w:val="16"/>
                <w:lang w:eastAsia="hr-HR"/>
              </w:rPr>
              <w:br/>
              <w:t>LJUBOMIR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50106225826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34.866,59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14.077,38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10.930,67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10.695,32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35.703,38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JUGOVIĆ BOŠKO, </w:t>
            </w:r>
            <w:r w:rsidRPr="00CE3061">
              <w:rPr>
                <w:rFonts w:ascii="Calibri" w:hAnsi="Calibri"/>
                <w:color w:val="000000"/>
                <w:sz w:val="16"/>
                <w:szCs w:val="16"/>
                <w:lang w:eastAsia="hr-HR"/>
              </w:rPr>
              <w:br/>
              <w:t>Pok. VALE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57615566542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52.529,86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21.208,93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16.468,11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16.113,53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53.790,58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KALAJŽIĆ ANDRIJA, </w:t>
            </w:r>
            <w:r w:rsidRPr="00CE3061">
              <w:rPr>
                <w:rFonts w:ascii="Calibri" w:hAnsi="Calibri"/>
                <w:color w:val="000000"/>
                <w:sz w:val="16"/>
                <w:szCs w:val="16"/>
                <w:lang w:eastAsia="hr-HR"/>
              </w:rPr>
              <w:br/>
              <w:t>Pok.NIKOLE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32298049662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62.395,80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25.192,31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19.561,08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19.139,91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63.893,30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KAŠTELAN JURAJ, </w:t>
            </w:r>
            <w:r w:rsidRPr="00CE3061">
              <w:rPr>
                <w:rFonts w:ascii="Calibri" w:hAnsi="Calibri"/>
                <w:color w:val="000000"/>
                <w:sz w:val="16"/>
                <w:szCs w:val="16"/>
                <w:lang w:eastAsia="hr-HR"/>
              </w:rPr>
              <w:br/>
              <w:t>VJEKOSLAVA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70811900300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64.565,78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26.068,44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20.241,37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19.805,55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66.115,36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KAŠTELAN RADOŠ, </w:t>
            </w:r>
            <w:r w:rsidRPr="00CE3061">
              <w:rPr>
                <w:rFonts w:ascii="Calibri" w:hAnsi="Calibri"/>
                <w:color w:val="000000"/>
                <w:sz w:val="16"/>
                <w:szCs w:val="16"/>
                <w:lang w:eastAsia="hr-HR"/>
              </w:rPr>
              <w:br/>
              <w:t>Pok.STJEPANA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05007306352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37.827,95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15.273,04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11.859,06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11.603,72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38.735,82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KUSANOVIĆ KATICA,</w:t>
            </w:r>
            <w:r w:rsidRPr="00CE3061">
              <w:rPr>
                <w:rFonts w:ascii="Calibri" w:hAnsi="Calibri"/>
                <w:color w:val="000000"/>
                <w:sz w:val="16"/>
                <w:szCs w:val="16"/>
                <w:lang w:eastAsia="hr-HR"/>
              </w:rPr>
              <w:br/>
              <w:t>Pok.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18664846880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59.968,88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24.212,44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18.800,24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18.395,45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61.408,13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LITOVIĆ BERTO,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36128009794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20.131,08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8.127,92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6.311,09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6.175,21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20.614,23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MANČIĆ DAMIR, </w:t>
            </w:r>
            <w:r w:rsidRPr="00CE3061">
              <w:rPr>
                <w:rFonts w:ascii="Calibri" w:hAnsi="Calibri"/>
                <w:color w:val="000000"/>
                <w:sz w:val="16"/>
                <w:szCs w:val="16"/>
                <w:lang w:eastAsia="hr-HR"/>
              </w:rPr>
              <w:br/>
              <w:t>Pok. JELENKO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16715405539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17.253,55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6.966,12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5.408,99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5.292,53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17.667,63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ANTE, </w:t>
            </w:r>
            <w:r w:rsidRPr="00CE3061">
              <w:rPr>
                <w:rFonts w:ascii="Calibri" w:hAnsi="Calibri"/>
                <w:color w:val="000000"/>
                <w:sz w:val="16"/>
                <w:szCs w:val="16"/>
                <w:lang w:eastAsia="hr-HR"/>
              </w:rPr>
              <w:br/>
              <w:t>JURAJ 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74495902229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46.681,49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18.847,65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14.634,65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14.319,55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47.801,84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217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BRANKO,</w:t>
            </w:r>
            <w:r w:rsidRPr="00CE3061">
              <w:rPr>
                <w:rFonts w:ascii="Calibri" w:hAnsi="Calibri"/>
                <w:color w:val="000000"/>
                <w:sz w:val="16"/>
                <w:szCs w:val="16"/>
                <w:lang w:eastAsia="hr-HR"/>
              </w:rPr>
              <w:br/>
              <w:t xml:space="preserve"> LUCIO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77965626951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44.235,86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17.860,23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13.867,94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13.569,35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45.297,52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IVO,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36215104149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22.319,84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9.011,63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6.997,27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6.846,61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22.855,51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IVO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15511387048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67.966,67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27.441,54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21.307,55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20.848,78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69.597,87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JEROSLAV , </w:t>
            </w:r>
            <w:r w:rsidRPr="00CE3061">
              <w:rPr>
                <w:rFonts w:ascii="Calibri" w:hAnsi="Calibri"/>
                <w:color w:val="000000"/>
                <w:sz w:val="16"/>
                <w:szCs w:val="16"/>
                <w:lang w:eastAsia="hr-HR"/>
              </w:rPr>
              <w:br/>
              <w:t>Pok. DRAGO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11585195568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69.581,26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28.093,43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21.813,72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21.344,05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71.251,21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JURAJ,</w:t>
            </w:r>
            <w:r w:rsidRPr="00CE3061">
              <w:rPr>
                <w:rFonts w:ascii="Calibri" w:hAnsi="Calibri"/>
                <w:color w:val="000000"/>
                <w:sz w:val="16"/>
                <w:szCs w:val="16"/>
                <w:lang w:eastAsia="hr-HR"/>
              </w:rPr>
              <w:br/>
              <w:t>Pok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06993092792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64.254,47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25.942,74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20.143,77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19.710,06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65.796,57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MARITA, </w:t>
            </w:r>
            <w:r w:rsidRPr="00CE3061">
              <w:rPr>
                <w:rFonts w:ascii="Calibri" w:hAnsi="Calibri"/>
                <w:color w:val="000000"/>
                <w:sz w:val="16"/>
                <w:szCs w:val="16"/>
                <w:lang w:eastAsia="hr-HR"/>
              </w:rPr>
              <w:br/>
              <w:t>Pok.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57540097729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27.065,09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10.927,53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8.484,91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8.302,22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27.714,65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MARTINIĆ PAVAO,</w:t>
            </w:r>
            <w:r w:rsidRPr="00CE3061">
              <w:rPr>
                <w:rFonts w:ascii="Calibri" w:hAnsi="Calibri"/>
                <w:color w:val="000000"/>
                <w:sz w:val="16"/>
                <w:szCs w:val="16"/>
                <w:lang w:eastAsia="hr-HR"/>
              </w:rPr>
              <w:br/>
              <w:t xml:space="preserve"> JURAJ P.</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37730604962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56.011,37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22.614,59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17.559,56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17.181,49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57.355,64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MARTINIĆ PETAR, </w:t>
            </w:r>
            <w:r w:rsidRPr="00CE3061">
              <w:rPr>
                <w:rFonts w:ascii="Calibri" w:hAnsi="Calibri"/>
                <w:color w:val="000000"/>
                <w:sz w:val="16"/>
                <w:szCs w:val="16"/>
                <w:lang w:eastAsia="hr-HR"/>
              </w:rPr>
              <w:br/>
              <w:t>Pok.  JURJA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65630380668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60.896,34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24.586,90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19.091,00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18.679,95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62.357,85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MARTINOVIĆ ANTE, </w:t>
            </w:r>
            <w:r w:rsidRPr="00CE3061">
              <w:rPr>
                <w:rFonts w:ascii="Calibri" w:hAnsi="Calibri"/>
                <w:color w:val="000000"/>
                <w:sz w:val="16"/>
                <w:szCs w:val="16"/>
                <w:lang w:eastAsia="hr-HR"/>
              </w:rPr>
              <w:br w:type="page"/>
              <w:t>Pok. IVANA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15116514266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49.103,55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19.825,56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15.393,96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15.062,51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50.282,04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MIHAIĆ MARKO,</w:t>
            </w:r>
            <w:r w:rsidRPr="00CE3061">
              <w:rPr>
                <w:rFonts w:ascii="Calibri" w:hAnsi="Calibri"/>
                <w:color w:val="000000"/>
                <w:sz w:val="16"/>
                <w:szCs w:val="16"/>
                <w:lang w:eastAsia="hr-HR"/>
              </w:rPr>
              <w:br/>
              <w:t>Pok. EMILIA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29537727265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125.174,64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50.539,26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39.242,25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38.397,32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128.178,83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MRČELIĆ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34051207115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4.525,14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1.827,02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1.418,63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1.388,09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4.633,74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NIŽETIĆ TOMISLAV,</w:t>
            </w:r>
            <w:r w:rsidRPr="00CE3061">
              <w:rPr>
                <w:rFonts w:ascii="Calibri" w:hAnsi="Calibri"/>
                <w:color w:val="000000"/>
                <w:sz w:val="16"/>
                <w:szCs w:val="16"/>
                <w:lang w:eastAsia="hr-HR"/>
              </w:rPr>
              <w:br/>
              <w:t xml:space="preserve"> Pok NIKOLE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94191163448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80.165,20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32.366,70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25.131,79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24.590,67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82.089,16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NIŽETIĆ TONČI,</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19613272943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49.584,79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20.019,86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15.544,83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15.210,13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50.774,82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NOVAKOVIĆ MLADEN ,</w:t>
            </w:r>
            <w:r w:rsidRPr="00CE3061">
              <w:rPr>
                <w:rFonts w:ascii="Calibri" w:hAnsi="Calibri"/>
                <w:color w:val="000000"/>
                <w:sz w:val="16"/>
                <w:szCs w:val="16"/>
                <w:lang w:eastAsia="hr-HR"/>
              </w:rPr>
              <w:br/>
              <w:t xml:space="preserve"> 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13394638354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53.670,54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21.669,48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16.825,71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16.463,44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54.958,63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PALADIN INGA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65830027171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33.545,73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13.544,09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10.516,59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10.290,15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34.350,82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PAVIŠIĆ JERKO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83014238359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45.966,27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18.558,88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14.410,42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14.100,15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47.069,46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PERIĆ FRANK</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83420965751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35.583,43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14.366,81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11.155,40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10.915,22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36.437,43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PERIĆ IVICA ,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2624151464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59.726,24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24.114,47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18.724,18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18.321,02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61.159,67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PUČO TEO, DENISA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2430759912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14.877,03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6.006,60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4.663,95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4.563,53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15.234,08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IVICA , TONČA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98551130202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11.782,91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4.757,35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3.693,94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3.614,41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12.065,70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RADIĆ MARITA </w:t>
            </w:r>
            <w:r w:rsidRPr="00CE3061">
              <w:rPr>
                <w:rFonts w:ascii="Calibri" w:hAnsi="Calibri"/>
                <w:color w:val="000000"/>
                <w:sz w:val="16"/>
                <w:szCs w:val="16"/>
                <w:lang w:eastAsia="hr-HR"/>
              </w:rPr>
              <w:br/>
              <w:t xml:space="preserve"> zas.po odv Zović</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92326534457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69.776,28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28.172,17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21.874,86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21.403,87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71.450,91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MILAN, P. PAVAO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69821131078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54.397,23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21.962,88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17.053,53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16.686,35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55.702,77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239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MIRJANA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75203464249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55.927,17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22.580,59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17.533,17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17.155,66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57.269,42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TONČI, P. PAVLA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00458664509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60.231,32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24.318,40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18.882,52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18.475,96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61.676,87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RADIĆ VESNA, </w:t>
            </w:r>
            <w:r w:rsidRPr="00CE3061">
              <w:rPr>
                <w:rFonts w:ascii="Calibri" w:hAnsi="Calibri"/>
                <w:color w:val="000000"/>
                <w:sz w:val="16"/>
                <w:szCs w:val="16"/>
                <w:lang w:eastAsia="hr-HR"/>
              </w:rPr>
              <w:br/>
              <w:t>Pok FRANJE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93593974797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10.482,96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4.232,49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3.286,41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3.215,65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10.734,55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RADIĆ ZORAN </w:t>
            </w:r>
            <w:r w:rsidRPr="00CE3061">
              <w:rPr>
                <w:rFonts w:ascii="Calibri" w:hAnsi="Calibri"/>
                <w:color w:val="000000"/>
                <w:sz w:val="16"/>
                <w:szCs w:val="16"/>
                <w:lang w:eastAsia="hr-HR"/>
              </w:rPr>
              <w:br/>
              <w:t>Pok. STJEPANA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60978237889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76.704,96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30.969,63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24.047,00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23.529,25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78.545,88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RADIĆ ŽELJKO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13942367549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46.278,59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18.684,98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14.508,34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14.195,96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47.389,28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RADOŠEVIĆ SAŠA, </w:t>
            </w:r>
            <w:r w:rsidRPr="00CE3061">
              <w:rPr>
                <w:rFonts w:ascii="Calibri" w:hAnsi="Calibri"/>
                <w:color w:val="000000"/>
                <w:sz w:val="16"/>
                <w:szCs w:val="16"/>
                <w:lang w:eastAsia="hr-HR"/>
              </w:rPr>
              <w:br/>
              <w:t>ZVONIMIRA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12785073982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7.636,43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3.083,21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2.394,02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2.342,47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7.819,70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REIĆ SAŠA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05988722490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45.841,17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18.508,37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14.371,21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14.061,78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46.941,35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STANČIĆ IVAN,</w:t>
            </w:r>
            <w:r w:rsidRPr="00CE3061">
              <w:rPr>
                <w:rFonts w:ascii="Calibri" w:hAnsi="Calibri"/>
                <w:color w:val="000000"/>
                <w:sz w:val="16"/>
                <w:szCs w:val="16"/>
                <w:lang w:eastAsia="hr-HR"/>
              </w:rPr>
              <w:br/>
              <w:t xml:space="preserve"> Pok.JOSIPA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88953552045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21.414,00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8.645,90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6.713,29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6.568,74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21.927,93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STANČIĆ MARINKO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07798622549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9.108,73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3.677,65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2.855,59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2.794,10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9.327,34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STANČIĆ MIRJANA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72812411848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18.354,50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7.410,63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5.754,14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5.630,24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18.795,01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STANČIĆ PETAR, P.LUKE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4975000193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22.952,29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9.266,99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7.195,54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7.040,61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23.503,14    </w:t>
            </w:r>
          </w:p>
        </w:tc>
      </w:tr>
      <w:tr w:rsidRPr="00CE3061" w:rsidR="00CE3061" w:rsidTr="00654C0E">
        <w:trPr>
          <w:trHeight w:val="51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250</w:t>
            </w:r>
          </w:p>
        </w:tc>
        <w:tc>
          <w:tcPr>
            <w:tcW w:w="2093" w:type="dxa"/>
            <w:tcBorders>
              <w:top w:val="nil"/>
              <w:left w:val="single" w:color="auto" w:sz="4" w:space="0"/>
              <w:bottom w:val="single" w:color="auto" w:sz="4" w:space="0"/>
              <w:right w:val="single" w:color="auto" w:sz="4" w:space="0"/>
            </w:tcBorders>
            <w:shd w:val="clear" w:color="000000" w:fill="FFFFFF"/>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ŠĆEPANOVIĆ ANTE, Pok. IVANA, zast. po </w:t>
            </w:r>
            <w:r w:rsidRPr="00CE3061">
              <w:rPr>
                <w:rFonts w:ascii="Calibri" w:hAnsi="Calibri"/>
                <w:color w:val="000000"/>
                <w:sz w:val="16"/>
                <w:szCs w:val="16"/>
                <w:lang w:eastAsia="hr-HR"/>
              </w:rPr>
              <w:br/>
            </w:r>
            <w:r w:rsidRPr="00CE3061">
              <w:rPr>
                <w:rFonts w:ascii="Calibri" w:hAnsi="Calibri"/>
                <w:color w:val="000000"/>
                <w:sz w:val="16"/>
                <w:szCs w:val="16"/>
                <w:lang w:eastAsia="hr-HR"/>
              </w:rPr>
              <w:lastRenderedPageBreak/>
              <w:t>odv. D. Rahan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85150558460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71.171,79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28.735,61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22.312,36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21.831,95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72.879,92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251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ŠIRKOVIĆ ROSANDA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34521651142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51.617,69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20.840,64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16.182,15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15.833,73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52.856,52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ŠOŠIĆ GOJKO,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24056054202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59.928,84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24.196,27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18.787,69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18.383,17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61.367,13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ŠTAMBUK RAJMOND, </w:t>
            </w:r>
            <w:r w:rsidRPr="00CE3061">
              <w:rPr>
                <w:rFonts w:ascii="Calibri" w:hAnsi="Calibri"/>
                <w:color w:val="000000"/>
                <w:sz w:val="16"/>
                <w:szCs w:val="16"/>
                <w:lang w:eastAsia="hr-HR"/>
              </w:rPr>
              <w:br/>
              <w:t>BOŽENKO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39028299492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55.086,09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22.241,01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17.269,49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16.897,66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56.408,16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TONŠIĆ GORDANA, </w:t>
            </w:r>
            <w:r w:rsidRPr="00CE3061">
              <w:rPr>
                <w:rFonts w:ascii="Calibri" w:hAnsi="Calibri"/>
                <w:color w:val="000000"/>
                <w:sz w:val="16"/>
                <w:szCs w:val="16"/>
                <w:lang w:eastAsia="hr-HR"/>
              </w:rPr>
              <w:br/>
              <w:t>Pok. JERKA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07696396151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45.492,57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18.367,63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14.261,92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13.954,85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46.584,39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VRANDEČIĆ JOSIP, </w:t>
            </w:r>
            <w:r w:rsidRPr="00CE3061">
              <w:rPr>
                <w:rFonts w:ascii="Calibri" w:hAnsi="Calibri"/>
                <w:color w:val="000000"/>
                <w:sz w:val="16"/>
                <w:szCs w:val="16"/>
                <w:lang w:eastAsia="hr-HR"/>
              </w:rPr>
              <w:br/>
              <w:t>Pok.ANTE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96351948346</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58.513,81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23.624,95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18.344,08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17.949,11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59.918,14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VRANDEČIĆ PALMINA, </w:t>
            </w:r>
            <w:r w:rsidRPr="00CE3061">
              <w:rPr>
                <w:rFonts w:ascii="Calibri" w:hAnsi="Calibri"/>
                <w:color w:val="000000"/>
                <w:sz w:val="16"/>
                <w:szCs w:val="16"/>
                <w:lang w:eastAsia="hr-HR"/>
              </w:rPr>
              <w:br/>
              <w:t>Pok.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04044691323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33.397,07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13.484,06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10.469,98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10.244,55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34.198,59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VUKUŠIĆ MARICA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11990740568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70.763,47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28.570,75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22.184,35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21.706,70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72.461,80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258</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BONAČIĆ JOSIP, </w:t>
            </w:r>
            <w:r w:rsidRPr="00CE3061">
              <w:rPr>
                <w:rFonts w:ascii="Calibri" w:hAnsi="Calibri"/>
                <w:color w:val="000000"/>
                <w:sz w:val="16"/>
                <w:szCs w:val="16"/>
                <w:lang w:eastAsia="hr-HR"/>
              </w:rPr>
              <w:br/>
              <w:t>Pok. NIKOLA</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35448351643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57.482,28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23.208,47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18.020,69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17.632,69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58.861,85    </w:t>
            </w:r>
          </w:p>
        </w:tc>
      </w:tr>
      <w:tr w:rsidRPr="00CE3061" w:rsidR="00CE3061" w:rsidTr="00654C0E">
        <w:trPr>
          <w:trHeight w:val="398"/>
        </w:trPr>
        <w:tc>
          <w:tcPr>
            <w:tcW w:w="460" w:type="dxa"/>
            <w:tcBorders>
              <w:top w:val="nil"/>
              <w:left w:val="single" w:color="auto" w:sz="8" w:space="0"/>
              <w:bottom w:val="nil"/>
              <w:right w:val="nil"/>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259</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VIDOVIĆ DRAGAN, MIJO</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82706101235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61.635,90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24.885,49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19.322,85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18.906,81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63.115,16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BONAČIĆ PULJAK </w:t>
            </w:r>
            <w:r w:rsidRPr="00CE3061">
              <w:rPr>
                <w:rFonts w:ascii="Calibri" w:hAnsi="Calibri"/>
                <w:color w:val="000000"/>
                <w:sz w:val="16"/>
                <w:szCs w:val="16"/>
                <w:lang w:eastAsia="hr-HR"/>
              </w:rPr>
              <w:br/>
              <w:t>DANIELA,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20236042382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35.104,18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14.173,31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11.005,16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10.768,21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35.946,68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261</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JUKIĆ HILDA, JAKOV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830889029782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46.977,31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18.967,09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14.727,39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14.410,29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48.104,76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BEZMALINOVIĆ MIRA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86074349390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49.637,52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20.041,15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15.561,36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15.226,31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50.828,82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VRANDEČIĆ PERO, MIRO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62032066452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47.291,55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19.093,96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14.825,90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14.506,68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48.426,55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PLAZIBAT LJILJANA, </w:t>
            </w:r>
            <w:r w:rsidRPr="00CE3061">
              <w:rPr>
                <w:rFonts w:ascii="Calibri" w:hAnsi="Calibri"/>
                <w:color w:val="000000"/>
                <w:sz w:val="16"/>
                <w:szCs w:val="16"/>
                <w:lang w:eastAsia="hr-HR"/>
              </w:rPr>
              <w:br/>
              <w:t>Pok. MILAN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03382453475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131.094,17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52.929,27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41.098,02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40.213,14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134.240,43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PLASTIĆ ZORA, P. MIŠKO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57790239883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163.568,33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66.040,71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51.278,67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50.174,59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167.493,97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HREPIĆ KATICA, P. PETRA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03156024670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57.274,41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23.124,54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17.955,53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17.568,92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58.648,99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HERIĆ LUCIJA, P.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57238822867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44.696,33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18.046,14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14.012,30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13.710,60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45.769,04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RADNIĆ GORETA </w:t>
            </w:r>
            <w:r w:rsidRPr="00CE3061">
              <w:rPr>
                <w:rFonts w:ascii="Calibri" w:hAnsi="Calibri"/>
                <w:color w:val="000000"/>
                <w:sz w:val="16"/>
                <w:szCs w:val="16"/>
                <w:lang w:eastAsia="hr-HR"/>
              </w:rPr>
              <w:br/>
              <w:t>ROLANDA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32542137287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36.482,15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14.729,67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11.437,15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11.190,90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37.357,72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269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SIRIŠČEVIĆ KATJA ,</w:t>
            </w:r>
            <w:r w:rsidRPr="00CE3061">
              <w:rPr>
                <w:rFonts w:ascii="Calibri" w:hAnsi="Calibri"/>
                <w:color w:val="000000"/>
                <w:sz w:val="16"/>
                <w:szCs w:val="16"/>
                <w:lang w:eastAsia="hr-HR"/>
              </w:rPr>
              <w:br/>
              <w:t xml:space="preserve"> Pok. NIKOLA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21419481961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78.447,54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31.673,19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24.593,30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24.063,78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80.330,28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RENDIĆ PALMA,</w:t>
            </w:r>
            <w:r w:rsidRPr="00CE3061">
              <w:rPr>
                <w:rFonts w:ascii="Calibri" w:hAnsi="Calibri"/>
                <w:color w:val="000000"/>
                <w:sz w:val="16"/>
                <w:szCs w:val="16"/>
                <w:lang w:eastAsia="hr-HR"/>
              </w:rPr>
              <w:br/>
              <w:t xml:space="preserve"> Pok. ALEKSA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34191998228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54.863,66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22.151,20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17.199,76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16.829,43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56.180,39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KARDUM MIRO,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87884368475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67.040,13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27.067,45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21.017,08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20.564,56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68.649,09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ŠARIĆ MUSTAFA, HAŠIM</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43389374548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53.320,19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21.528,03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16.715,88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16.355,97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54.599,88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POLITEO RUDOLF, </w:t>
            </w:r>
            <w:r w:rsidRPr="00CE3061">
              <w:rPr>
                <w:rFonts w:ascii="Calibri" w:hAnsi="Calibri"/>
                <w:color w:val="000000"/>
                <w:sz w:val="16"/>
                <w:szCs w:val="16"/>
                <w:lang w:eastAsia="hr-HR"/>
              </w:rPr>
              <w:br/>
              <w:t>VITOMIR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80089055669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57.800,40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23.336,91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18.120,43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17.730,27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59.187,61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BEZMALINOVIĆ NEDILJKA</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09975837364</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131.069,75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52.919,41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41.090,37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40.205,65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134.215,43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JUKIĆ VELIBOR</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60525782850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243.913,54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98.480,09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76.466,89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74.820,48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249.767,46    </w:t>
            </w:r>
          </w:p>
        </w:tc>
      </w:tr>
      <w:tr w:rsidRPr="00CE3061" w:rsidR="00CE3061" w:rsidTr="00654C0E">
        <w:trPr>
          <w:trHeight w:val="398"/>
        </w:trPr>
        <w:tc>
          <w:tcPr>
            <w:tcW w:w="460" w:type="dxa"/>
            <w:tcBorders>
              <w:top w:val="single" w:color="auto" w:sz="4" w:space="0"/>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AKMADŽIĆ OSMAN, </w:t>
            </w:r>
            <w:r w:rsidRPr="00CE3061">
              <w:rPr>
                <w:rFonts w:ascii="Calibri" w:hAnsi="Calibri"/>
                <w:color w:val="000000"/>
                <w:sz w:val="16"/>
                <w:szCs w:val="16"/>
                <w:lang w:eastAsia="hr-HR"/>
              </w:rPr>
              <w:br/>
              <w:t>SULEJMAN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67175945557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14.354,15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5.795,49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4.500,02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4.403,13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14.698,64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BILIĆ STIPE,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05367105253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23.759,97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9.593,09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7.448,75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7.288,37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24.330,21    </w:t>
            </w:r>
          </w:p>
        </w:tc>
      </w:tr>
      <w:tr w:rsidRPr="00CE3061" w:rsidR="00CE3061" w:rsidTr="00654C0E">
        <w:trPr>
          <w:trHeight w:val="398"/>
        </w:trPr>
        <w:tc>
          <w:tcPr>
            <w:tcW w:w="460" w:type="dxa"/>
            <w:tcBorders>
              <w:top w:val="nil"/>
              <w:left w:val="single" w:color="auto" w:sz="8" w:space="0"/>
              <w:bottom w:val="single" w:color="auto"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CIGIĆ MARKO, MIROSLAV</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69114966171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56.243,68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22.708,39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17.632,39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17.252,75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57.593,53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279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KAČUNIĆ DRAŠKO, ĆIRO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77080697495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42.669,95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17.227,99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13.377,03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13.089,01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43.694,03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KORČULANIN VLADO, </w:t>
            </w:r>
            <w:r w:rsidRPr="00CE3061">
              <w:rPr>
                <w:rFonts w:ascii="Calibri" w:hAnsi="Calibri"/>
                <w:color w:val="000000"/>
                <w:sz w:val="16"/>
                <w:szCs w:val="16"/>
                <w:lang w:eastAsia="hr-HR"/>
              </w:rPr>
              <w:br/>
              <w:t>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85590438119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18.300,63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7.388,88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5.737,25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5.613,72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18.739,84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MAJIĆ ŽELJKO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80239881692</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22.383,47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9.037,33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7.017,22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6.866,13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22.920,67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MEDIĆ MIRKO, JURE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54038830225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23.722,22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9.577,85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7.436,92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7.276,79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24.291,55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MILAT KAJA, P. MARIN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94439186448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23.283,30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9.400,63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7.299,31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7.142,15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23.842,10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lastRenderedPageBreak/>
              <w:t>284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PAVELIĆ NIKOLA, DRAGO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89697620077</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18.129,92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7.319,96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5.683,73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5.561,35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18.565,04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285</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POCRNJIĆ IVAN , ANTE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08716079928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17.926,88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7.237,98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5.620,08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5.499,07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18.357,13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286</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RODIĆ MILAN,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16188871828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8.423,24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3.400,88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2.640,68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2.583,83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8.625,39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287</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ŠARIĆ VEDRAN , ĆIRO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5260964588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14.768,80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5.962,90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4.630,02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4.530,33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15.123,25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288</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TADINAC LUKA , MIRKO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31545183738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14.117,54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5.699,95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4.425,85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4.330,55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14.456,36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289</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VRANKOVIĆ IVAN, </w:t>
            </w:r>
            <w:r w:rsidRPr="00CE3061">
              <w:rPr>
                <w:rFonts w:ascii="Calibri" w:hAnsi="Calibri"/>
                <w:color w:val="000000"/>
                <w:sz w:val="16"/>
                <w:szCs w:val="16"/>
                <w:lang w:eastAsia="hr-HR"/>
              </w:rPr>
              <w:br/>
              <w:t>MARKO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14654604519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13.157,36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5.312,28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4.124,83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4.036,02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13.473,14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290</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ETEROVIĆ DENIS, </w:t>
            </w:r>
            <w:r w:rsidRPr="00CE3061">
              <w:rPr>
                <w:rFonts w:ascii="Calibri" w:hAnsi="Calibri"/>
                <w:color w:val="000000"/>
                <w:sz w:val="16"/>
                <w:szCs w:val="16"/>
                <w:lang w:eastAsia="hr-HR"/>
              </w:rPr>
              <w:br/>
              <w:t>Pok. STJEPAN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223048471140</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125.971,66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50.861,06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39.492,12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38.641,81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128.994,98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291</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JURIĆ IVAN, P. IVAN</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82706101235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55.630,64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22.460,87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17.440,21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17.064,70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56.965,77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292</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ORDIĆ MILENKA,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31326656149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72.552,56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29.293,10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22.745,23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22.255,50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74.293,83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293</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STANČIĆ SLAVKO, MATE</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67729827979</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49.534,70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19.999,63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15.529,13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15.194,77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50.723,53    </w:t>
            </w:r>
          </w:p>
        </w:tc>
      </w:tr>
      <w:tr w:rsidRPr="00CE3061" w:rsidR="00CE3061" w:rsidTr="00654C0E">
        <w:trPr>
          <w:trHeight w:val="398"/>
        </w:trPr>
        <w:tc>
          <w:tcPr>
            <w:tcW w:w="460" w:type="dxa"/>
            <w:tcBorders>
              <w:top w:val="nil"/>
              <w:left w:val="single" w:color="auto" w:sz="8" w:space="0"/>
              <w:bottom w:val="nil"/>
              <w:right w:val="nil"/>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294</w:t>
            </w:r>
          </w:p>
        </w:tc>
        <w:tc>
          <w:tcPr>
            <w:tcW w:w="2093" w:type="dxa"/>
            <w:tcBorders>
              <w:top w:val="nil"/>
              <w:left w:val="single" w:color="auto" w:sz="4" w:space="0"/>
              <w:bottom w:val="single" w:color="auto" w:sz="4" w:space="0"/>
              <w:right w:val="single" w:color="auto" w:sz="4" w:space="0"/>
            </w:tcBorders>
            <w:shd w:val="clear" w:color="000000" w:fill="FFFFFF"/>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VUKOVIĆ MIRJANA , </w:t>
            </w:r>
            <w:r w:rsidRPr="00CE3061">
              <w:rPr>
                <w:rFonts w:ascii="Calibri" w:hAnsi="Calibri"/>
                <w:color w:val="000000"/>
                <w:sz w:val="16"/>
                <w:szCs w:val="16"/>
                <w:lang w:eastAsia="hr-HR"/>
              </w:rPr>
              <w:br/>
              <w:t>ZVONKO</w:t>
            </w:r>
          </w:p>
        </w:tc>
        <w:tc>
          <w:tcPr>
            <w:tcW w:w="1275" w:type="dxa"/>
            <w:tcBorders>
              <w:top w:val="nil"/>
              <w:left w:val="nil"/>
              <w:bottom w:val="single" w:color="auto" w:sz="4"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84788599211</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81.451,58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32.886,08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25.535,07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24.985,27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83.406,42    </w:t>
            </w:r>
          </w:p>
        </w:tc>
      </w:tr>
      <w:tr w:rsidRPr="00CE3061" w:rsidR="00CE3061" w:rsidTr="00654C0E">
        <w:trPr>
          <w:trHeight w:val="480"/>
        </w:trPr>
        <w:tc>
          <w:tcPr>
            <w:tcW w:w="460" w:type="dxa"/>
            <w:tcBorders>
              <w:top w:val="single" w:color="000000" w:sz="4" w:space="0"/>
              <w:left w:val="single" w:color="auto" w:sz="8" w:space="0"/>
              <w:bottom w:val="single" w:color="000000" w:sz="4" w:space="0"/>
              <w:right w:val="nil"/>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295</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JASO GUERRIERI </w:t>
            </w:r>
            <w:r w:rsidRPr="00CE3061">
              <w:rPr>
                <w:rFonts w:ascii="Calibri" w:hAnsi="Calibri"/>
                <w:color w:val="000000"/>
                <w:sz w:val="16"/>
                <w:szCs w:val="16"/>
                <w:lang w:eastAsia="hr-HR"/>
              </w:rPr>
              <w:br/>
              <w:t>zast. po odv. M. Jeličić</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32897222735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181.164,84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73.145,31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56.795,18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55.572,32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185.512,80    </w:t>
            </w:r>
          </w:p>
        </w:tc>
      </w:tr>
      <w:tr w:rsidRPr="00CE3061" w:rsidR="00CE3061" w:rsidTr="00654C0E">
        <w:trPr>
          <w:trHeight w:val="450"/>
        </w:trPr>
        <w:tc>
          <w:tcPr>
            <w:tcW w:w="460" w:type="dxa"/>
            <w:tcBorders>
              <w:top w:val="nil"/>
              <w:left w:val="single" w:color="auto" w:sz="8" w:space="0"/>
              <w:bottom w:val="single" w:color="000000" w:sz="4" w:space="0"/>
              <w:right w:val="nil"/>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296</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PETAR  MARTINIĆ</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09794954105</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96.750,00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39.062,81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30.331,13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29.678,06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99.072,00    </w:t>
            </w:r>
          </w:p>
        </w:tc>
      </w:tr>
      <w:tr w:rsidRPr="00CE3061" w:rsidR="00CE3061" w:rsidTr="00654C0E">
        <w:trPr>
          <w:trHeight w:val="398"/>
        </w:trPr>
        <w:tc>
          <w:tcPr>
            <w:tcW w:w="460" w:type="dxa"/>
            <w:tcBorders>
              <w:top w:val="nil"/>
              <w:left w:val="single" w:color="auto" w:sz="8" w:space="0"/>
              <w:bottom w:val="single" w:color="000000" w:sz="4" w:space="0"/>
              <w:right w:val="nil"/>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297</w:t>
            </w:r>
          </w:p>
        </w:tc>
        <w:tc>
          <w:tcPr>
            <w:tcW w:w="2093" w:type="dxa"/>
            <w:tcBorders>
              <w:top w:val="nil"/>
              <w:left w:val="single" w:color="auto" w:sz="4" w:space="0"/>
              <w:bottom w:val="single" w:color="auto" w:sz="4" w:space="0"/>
              <w:right w:val="single" w:color="auto" w:sz="4" w:space="0"/>
            </w:tcBorders>
            <w:shd w:val="clear" w:color="auto" w:fill="auto"/>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LJUBOMIR MARTINIĆ </w:t>
            </w:r>
            <w:r w:rsidRPr="00CE3061">
              <w:rPr>
                <w:rFonts w:ascii="Calibri" w:hAnsi="Calibri"/>
                <w:color w:val="000000"/>
                <w:sz w:val="16"/>
                <w:szCs w:val="16"/>
                <w:lang w:eastAsia="hr-HR"/>
              </w:rPr>
              <w:br/>
              <w:t>pok.Petra,</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63701329483</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11.763,43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4.749,49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3.687,84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3.608,43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12.045,75    </w:t>
            </w:r>
          </w:p>
        </w:tc>
      </w:tr>
      <w:tr w:rsidRPr="00CE3061" w:rsidR="00CE3061" w:rsidTr="00654C0E">
        <w:trPr>
          <w:trHeight w:val="563"/>
        </w:trPr>
        <w:tc>
          <w:tcPr>
            <w:tcW w:w="460" w:type="dxa"/>
            <w:tcBorders>
              <w:top w:val="nil"/>
              <w:left w:val="single" w:color="auto" w:sz="8" w:space="0"/>
              <w:bottom w:val="single" w:color="000000" w:sz="4" w:space="0"/>
              <w:right w:val="nil"/>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298</w:t>
            </w:r>
          </w:p>
        </w:tc>
        <w:tc>
          <w:tcPr>
            <w:tcW w:w="2093" w:type="dxa"/>
            <w:tcBorders>
              <w:top w:val="nil"/>
              <w:left w:val="single" w:color="auto" w:sz="4" w:space="0"/>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BORIS BAUK, zast. po odvj. Srđan </w:t>
            </w:r>
            <w:r w:rsidRPr="00CE3061">
              <w:rPr>
                <w:rFonts w:ascii="Calibri" w:hAnsi="Calibri"/>
                <w:color w:val="000000"/>
                <w:sz w:val="16"/>
                <w:szCs w:val="16"/>
                <w:lang w:eastAsia="hr-HR"/>
              </w:rPr>
              <w:br/>
              <w:t>Granić i A. Radić</w:t>
            </w:r>
          </w:p>
        </w:tc>
        <w:tc>
          <w:tcPr>
            <w:tcW w:w="1275" w:type="dxa"/>
            <w:tcBorders>
              <w:top w:val="nil"/>
              <w:left w:val="nil"/>
              <w:bottom w:val="single" w:color="auto" w:sz="4" w:space="0"/>
              <w:right w:val="single" w:color="auto"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20611238388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94.194,00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38.030,83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29.529,82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28.894,01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96.454,66    </w:t>
            </w:r>
          </w:p>
        </w:tc>
      </w:tr>
      <w:tr w:rsidRPr="00CE3061" w:rsidR="00CE3061" w:rsidTr="00654C0E">
        <w:trPr>
          <w:trHeight w:val="398"/>
        </w:trPr>
        <w:tc>
          <w:tcPr>
            <w:tcW w:w="460" w:type="dxa"/>
            <w:tcBorders>
              <w:top w:val="nil"/>
              <w:left w:val="single" w:color="auto" w:sz="8" w:space="0"/>
              <w:bottom w:val="single" w:color="000000" w:sz="4" w:space="0"/>
              <w:right w:val="single" w:color="000000"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299</w:t>
            </w:r>
          </w:p>
        </w:tc>
        <w:tc>
          <w:tcPr>
            <w:tcW w:w="2093" w:type="dxa"/>
            <w:tcBorders>
              <w:top w:val="nil"/>
              <w:left w:val="nil"/>
              <w:bottom w:val="nil"/>
              <w:right w:val="single" w:color="000000" w:sz="4" w:space="0"/>
            </w:tcBorders>
            <w:shd w:val="clear" w:color="auto" w:fill="auto"/>
            <w:noWrap/>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ANDRIJEVIĆ MARKO, </w:t>
            </w:r>
            <w:r w:rsidRPr="00CE3061">
              <w:rPr>
                <w:rFonts w:ascii="Calibri" w:hAnsi="Calibri"/>
                <w:color w:val="000000"/>
                <w:sz w:val="16"/>
                <w:szCs w:val="16"/>
                <w:lang w:eastAsia="hr-HR"/>
              </w:rPr>
              <w:br/>
              <w:t>Đure</w:t>
            </w:r>
          </w:p>
        </w:tc>
        <w:tc>
          <w:tcPr>
            <w:tcW w:w="1275" w:type="dxa"/>
            <w:tcBorders>
              <w:top w:val="nil"/>
              <w:left w:val="nil"/>
              <w:bottom w:val="nil"/>
              <w:right w:val="single" w:color="000000" w:sz="4" w:space="0"/>
            </w:tcBorders>
            <w:shd w:val="clear" w:color="auto" w:fill="auto"/>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55895847958</w:t>
            </w:r>
          </w:p>
        </w:tc>
        <w:tc>
          <w:tcPr>
            <w:tcW w:w="1514"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59.693,22    </w:t>
            </w:r>
          </w:p>
        </w:tc>
        <w:tc>
          <w:tcPr>
            <w:tcW w:w="1259"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24.101,14    </w:t>
            </w:r>
          </w:p>
        </w:tc>
        <w:tc>
          <w:tcPr>
            <w:tcW w:w="125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18.713,82    </w:t>
            </w:r>
          </w:p>
        </w:tc>
        <w:tc>
          <w:tcPr>
            <w:tcW w:w="1332" w:type="dxa"/>
            <w:tcBorders>
              <w:top w:val="nil"/>
              <w:left w:val="nil"/>
              <w:bottom w:val="single" w:color="auto" w:sz="4"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18.310,90    </w:t>
            </w:r>
          </w:p>
        </w:tc>
        <w:tc>
          <w:tcPr>
            <w:tcW w:w="1332" w:type="dxa"/>
            <w:tcBorders>
              <w:top w:val="nil"/>
              <w:left w:val="nil"/>
              <w:bottom w:val="single" w:color="auto" w:sz="4" w:space="0"/>
              <w:right w:val="single" w:color="auto" w:sz="8"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xml:space="preserve">        61.125,86    </w:t>
            </w:r>
          </w:p>
        </w:tc>
      </w:tr>
      <w:tr w:rsidRPr="00CE3061" w:rsidR="00CE3061" w:rsidTr="00463E24">
        <w:trPr>
          <w:trHeight w:val="521"/>
        </w:trPr>
        <w:tc>
          <w:tcPr>
            <w:tcW w:w="460" w:type="dxa"/>
            <w:tcBorders>
              <w:top w:val="nil"/>
              <w:left w:val="single" w:color="auto" w:sz="8" w:space="0"/>
              <w:bottom w:val="nil"/>
              <w:right w:val="single" w:color="000000"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 </w:t>
            </w:r>
          </w:p>
        </w:tc>
        <w:tc>
          <w:tcPr>
            <w:tcW w:w="2093" w:type="dxa"/>
            <w:tcBorders>
              <w:top w:val="single" w:color="auto" w:sz="4" w:space="0"/>
              <w:left w:val="nil"/>
              <w:bottom w:val="single" w:color="auto" w:sz="8" w:space="0"/>
              <w:right w:val="single" w:color="000000" w:sz="4" w:space="0"/>
            </w:tcBorders>
            <w:shd w:val="clear" w:color="000000" w:fill="FFFFFF"/>
            <w:vAlign w:val="center"/>
            <w:hideMark/>
          </w:tcPr>
          <w:p w:rsidRPr="00CE3061" w:rsidR="00CE3061" w:rsidP="00CE3061" w:rsidRDefault="00CE3061">
            <w:pPr>
              <w:jc w:val="right"/>
              <w:rPr>
                <w:rFonts w:ascii="Calibri" w:hAnsi="Calibri"/>
                <w:b/>
                <w:bCs/>
                <w:color w:val="000000"/>
                <w:sz w:val="16"/>
                <w:szCs w:val="16"/>
                <w:lang w:eastAsia="hr-HR"/>
              </w:rPr>
            </w:pPr>
            <w:r w:rsidRPr="00CE3061">
              <w:rPr>
                <w:rFonts w:ascii="Calibri" w:hAnsi="Calibri"/>
                <w:b/>
                <w:bCs/>
                <w:color w:val="000000"/>
                <w:sz w:val="16"/>
                <w:szCs w:val="16"/>
                <w:lang w:eastAsia="hr-HR"/>
              </w:rPr>
              <w:t>SVEUKUPNO RADNICI:</w:t>
            </w:r>
          </w:p>
        </w:tc>
        <w:tc>
          <w:tcPr>
            <w:tcW w:w="1275" w:type="dxa"/>
            <w:tcBorders>
              <w:top w:val="single" w:color="auto" w:sz="4" w:space="0"/>
              <w:left w:val="nil"/>
              <w:bottom w:val="single" w:color="auto" w:sz="8" w:space="0"/>
              <w:right w:val="single" w:color="auto" w:sz="4" w:space="0"/>
            </w:tcBorders>
            <w:shd w:val="clear" w:color="000000" w:fill="FFFFFF"/>
            <w:noWrap/>
            <w:vAlign w:val="center"/>
            <w:hideMark/>
          </w:tcPr>
          <w:p w:rsidRPr="00CE3061" w:rsidR="00CE3061" w:rsidP="00CE3061" w:rsidRDefault="00CE3061">
            <w:pPr>
              <w:jc w:val="right"/>
              <w:rPr>
                <w:rFonts w:ascii="Calibri" w:hAnsi="Calibri"/>
                <w:color w:val="000000"/>
                <w:sz w:val="16"/>
                <w:szCs w:val="16"/>
                <w:lang w:eastAsia="hr-HR"/>
              </w:rPr>
            </w:pPr>
            <w:r w:rsidRPr="00CE3061">
              <w:rPr>
                <w:rFonts w:ascii="Calibri" w:hAnsi="Calibri"/>
                <w:color w:val="000000"/>
                <w:sz w:val="16"/>
                <w:szCs w:val="16"/>
                <w:lang w:eastAsia="hr-HR"/>
              </w:rPr>
              <w:t> </w:t>
            </w:r>
          </w:p>
        </w:tc>
        <w:tc>
          <w:tcPr>
            <w:tcW w:w="1514" w:type="dxa"/>
            <w:tcBorders>
              <w:top w:val="nil"/>
              <w:left w:val="nil"/>
              <w:bottom w:val="single" w:color="auto" w:sz="8" w:space="0"/>
              <w:right w:val="single" w:color="auto" w:sz="4" w:space="0"/>
            </w:tcBorders>
            <w:shd w:val="clear" w:color="auto" w:fill="auto"/>
            <w:vAlign w:val="center"/>
            <w:hideMark/>
          </w:tcPr>
          <w:p w:rsidRPr="00CE3061" w:rsidR="00CE3061" w:rsidP="00E84178" w:rsidRDefault="00E84178">
            <w:pPr>
              <w:jc w:val="center"/>
              <w:rPr>
                <w:rFonts w:ascii="Calibri" w:hAnsi="Calibri"/>
                <w:b/>
                <w:bCs/>
                <w:color w:val="000000"/>
                <w:sz w:val="16"/>
                <w:szCs w:val="16"/>
                <w:lang w:eastAsia="hr-HR"/>
              </w:rPr>
            </w:pPr>
            <w:r>
              <w:rPr>
                <w:rFonts w:ascii="Calibri" w:hAnsi="Calibri"/>
                <w:b/>
                <w:bCs/>
                <w:color w:val="000000"/>
                <w:sz w:val="16"/>
                <w:szCs w:val="16"/>
                <w:lang w:eastAsia="hr-HR"/>
              </w:rPr>
              <w:t>14.323.409,37</w:t>
            </w:r>
          </w:p>
        </w:tc>
        <w:tc>
          <w:tcPr>
            <w:tcW w:w="1259" w:type="dxa"/>
            <w:tcBorders>
              <w:top w:val="nil"/>
              <w:left w:val="nil"/>
              <w:bottom w:val="nil"/>
              <w:right w:val="single" w:color="auto" w:sz="4" w:space="0"/>
            </w:tcBorders>
            <w:shd w:val="clear" w:color="auto" w:fill="auto"/>
            <w:vAlign w:val="center"/>
            <w:hideMark/>
          </w:tcPr>
          <w:p w:rsidRPr="00CE3061" w:rsidR="00CE3061" w:rsidP="00E84178" w:rsidRDefault="00CE3061">
            <w:pPr>
              <w:jc w:val="center"/>
              <w:rPr>
                <w:rFonts w:ascii="Calibri" w:hAnsi="Calibri"/>
                <w:b/>
                <w:bCs/>
                <w:color w:val="000000"/>
                <w:sz w:val="16"/>
                <w:szCs w:val="16"/>
                <w:lang w:eastAsia="hr-HR"/>
              </w:rPr>
            </w:pPr>
            <w:r w:rsidRPr="00CE3061">
              <w:rPr>
                <w:rFonts w:ascii="Calibri" w:hAnsi="Calibri"/>
                <w:b/>
                <w:bCs/>
                <w:color w:val="000000"/>
                <w:sz w:val="16"/>
                <w:szCs w:val="16"/>
                <w:lang w:eastAsia="hr-HR"/>
              </w:rPr>
              <w:t>5.783.076,53</w:t>
            </w:r>
          </w:p>
        </w:tc>
        <w:tc>
          <w:tcPr>
            <w:tcW w:w="1252" w:type="dxa"/>
            <w:tcBorders>
              <w:top w:val="nil"/>
              <w:left w:val="nil"/>
              <w:bottom w:val="nil"/>
              <w:right w:val="single" w:color="auto" w:sz="4" w:space="0"/>
            </w:tcBorders>
            <w:shd w:val="clear" w:color="auto" w:fill="auto"/>
            <w:vAlign w:val="center"/>
            <w:hideMark/>
          </w:tcPr>
          <w:p w:rsidRPr="00CE3061" w:rsidR="00CE3061" w:rsidP="00E84178" w:rsidRDefault="00E84178">
            <w:pPr>
              <w:jc w:val="center"/>
              <w:rPr>
                <w:rFonts w:ascii="Calibri" w:hAnsi="Calibri"/>
                <w:b/>
                <w:bCs/>
                <w:color w:val="000000"/>
                <w:sz w:val="16"/>
                <w:szCs w:val="16"/>
                <w:lang w:eastAsia="hr-HR"/>
              </w:rPr>
            </w:pPr>
            <w:r>
              <w:rPr>
                <w:rFonts w:ascii="Calibri" w:hAnsi="Calibri"/>
                <w:b/>
                <w:bCs/>
                <w:color w:val="000000"/>
                <w:sz w:val="16"/>
                <w:szCs w:val="16"/>
                <w:lang w:eastAsia="hr-HR"/>
              </w:rPr>
              <w:t>4.490.388,84</w:t>
            </w:r>
          </w:p>
        </w:tc>
        <w:tc>
          <w:tcPr>
            <w:tcW w:w="1332" w:type="dxa"/>
            <w:tcBorders>
              <w:top w:val="nil"/>
              <w:left w:val="nil"/>
              <w:bottom w:val="nil"/>
              <w:right w:val="single" w:color="auto" w:sz="4" w:space="0"/>
            </w:tcBorders>
            <w:shd w:val="clear" w:color="auto" w:fill="auto"/>
            <w:vAlign w:val="center"/>
            <w:hideMark/>
          </w:tcPr>
          <w:p w:rsidRPr="00CE3061" w:rsidR="00CE3061" w:rsidP="00E84178" w:rsidRDefault="00E84178">
            <w:pPr>
              <w:jc w:val="center"/>
              <w:rPr>
                <w:rFonts w:ascii="Calibri" w:hAnsi="Calibri"/>
                <w:b/>
                <w:bCs/>
                <w:color w:val="000000"/>
                <w:sz w:val="16"/>
                <w:szCs w:val="16"/>
                <w:lang w:eastAsia="hr-HR"/>
              </w:rPr>
            </w:pPr>
            <w:r>
              <w:rPr>
                <w:rFonts w:ascii="Calibri" w:hAnsi="Calibri"/>
                <w:b/>
                <w:bCs/>
                <w:color w:val="000000"/>
                <w:sz w:val="16"/>
                <w:szCs w:val="16"/>
                <w:lang w:eastAsia="hr-HR"/>
              </w:rPr>
              <w:t>4.393.705,82</w:t>
            </w:r>
          </w:p>
        </w:tc>
        <w:tc>
          <w:tcPr>
            <w:tcW w:w="1332" w:type="dxa"/>
            <w:tcBorders>
              <w:top w:val="nil"/>
              <w:left w:val="nil"/>
              <w:bottom w:val="nil"/>
              <w:right w:val="single" w:color="auto" w:sz="8" w:space="0"/>
            </w:tcBorders>
            <w:shd w:val="clear" w:color="auto" w:fill="auto"/>
            <w:vAlign w:val="center"/>
            <w:hideMark/>
          </w:tcPr>
          <w:p w:rsidRPr="00CE3061" w:rsidR="00CE3061" w:rsidP="00E84178" w:rsidRDefault="00E84178">
            <w:pPr>
              <w:jc w:val="center"/>
              <w:rPr>
                <w:rFonts w:ascii="Calibri" w:hAnsi="Calibri"/>
                <w:b/>
                <w:bCs/>
                <w:color w:val="000000"/>
                <w:sz w:val="16"/>
                <w:szCs w:val="16"/>
                <w:lang w:eastAsia="hr-HR"/>
              </w:rPr>
            </w:pPr>
            <w:r>
              <w:rPr>
                <w:rFonts w:ascii="Calibri" w:hAnsi="Calibri"/>
                <w:b/>
                <w:bCs/>
                <w:color w:val="000000"/>
                <w:sz w:val="16"/>
                <w:szCs w:val="16"/>
                <w:lang w:eastAsia="hr-HR"/>
              </w:rPr>
              <w:t>14.667.171,19</w:t>
            </w:r>
          </w:p>
        </w:tc>
      </w:tr>
      <w:tr w:rsidRPr="00CE3061" w:rsidR="00CE3061" w:rsidTr="00463E24">
        <w:trPr>
          <w:trHeight w:val="546"/>
        </w:trPr>
        <w:tc>
          <w:tcPr>
            <w:tcW w:w="460" w:type="dxa"/>
            <w:tcBorders>
              <w:top w:val="single" w:color="auto" w:sz="4" w:space="0"/>
              <w:left w:val="single" w:color="auto" w:sz="8" w:space="0"/>
              <w:bottom w:val="single" w:color="auto" w:sz="8" w:space="0"/>
              <w:right w:val="single" w:color="auto" w:sz="4" w:space="0"/>
            </w:tcBorders>
            <w:shd w:val="clear" w:color="auto" w:fill="auto"/>
            <w:vAlign w:val="center"/>
            <w:hideMark/>
          </w:tcPr>
          <w:p w:rsidRPr="00CE3061" w:rsidR="00CE3061" w:rsidP="00CE3061" w:rsidRDefault="00CE3061">
            <w:pPr>
              <w:rPr>
                <w:rFonts w:ascii="Calibri" w:hAnsi="Calibri"/>
                <w:color w:val="000000"/>
                <w:sz w:val="16"/>
                <w:szCs w:val="16"/>
                <w:lang w:eastAsia="hr-HR"/>
              </w:rPr>
            </w:pPr>
            <w:r w:rsidRPr="00CE3061">
              <w:rPr>
                <w:rFonts w:ascii="Calibri" w:hAnsi="Calibri"/>
                <w:color w:val="000000"/>
                <w:sz w:val="16"/>
                <w:szCs w:val="16"/>
                <w:lang w:eastAsia="hr-HR"/>
              </w:rPr>
              <w:t> </w:t>
            </w:r>
          </w:p>
        </w:tc>
        <w:tc>
          <w:tcPr>
            <w:tcW w:w="2093" w:type="dxa"/>
            <w:tcBorders>
              <w:top w:val="nil"/>
              <w:left w:val="nil"/>
              <w:bottom w:val="single" w:color="auto" w:sz="8" w:space="0"/>
              <w:right w:val="nil"/>
            </w:tcBorders>
            <w:shd w:val="clear" w:color="auto" w:fill="auto"/>
            <w:vAlign w:val="center"/>
            <w:hideMark/>
          </w:tcPr>
          <w:p w:rsidRPr="00CE3061" w:rsidR="00CE3061" w:rsidP="00CE3061" w:rsidRDefault="00463E24">
            <w:pPr>
              <w:rPr>
                <w:rFonts w:ascii="Calibri" w:hAnsi="Calibri"/>
                <w:b/>
                <w:bCs/>
                <w:color w:val="000000"/>
                <w:sz w:val="16"/>
                <w:szCs w:val="16"/>
                <w:lang w:eastAsia="hr-HR"/>
              </w:rPr>
            </w:pPr>
            <w:r>
              <w:rPr>
                <w:rFonts w:ascii="Calibri" w:hAnsi="Calibri"/>
                <w:b/>
                <w:bCs/>
                <w:color w:val="000000"/>
                <w:sz w:val="16"/>
                <w:szCs w:val="16"/>
                <w:lang w:eastAsia="hr-HR"/>
              </w:rPr>
              <w:t xml:space="preserve">AORT , </w:t>
            </w:r>
            <w:r w:rsidRPr="00CE3061" w:rsidR="00CE3061">
              <w:rPr>
                <w:rFonts w:ascii="Calibri" w:hAnsi="Calibri"/>
                <w:b/>
                <w:bCs/>
                <w:color w:val="000000"/>
                <w:sz w:val="16"/>
                <w:szCs w:val="16"/>
                <w:lang w:eastAsia="hr-HR"/>
              </w:rPr>
              <w:t xml:space="preserve"> Zagreb</w:t>
            </w:r>
          </w:p>
        </w:tc>
        <w:tc>
          <w:tcPr>
            <w:tcW w:w="1275" w:type="dxa"/>
            <w:tcBorders>
              <w:top w:val="nil"/>
              <w:left w:val="single" w:color="auto" w:sz="4" w:space="0"/>
              <w:bottom w:val="single" w:color="auto" w:sz="8" w:space="0"/>
              <w:right w:val="single" w:color="auto" w:sz="4" w:space="0"/>
            </w:tcBorders>
            <w:shd w:val="clear" w:color="000000" w:fill="FFFFFF"/>
            <w:noWrap/>
            <w:vAlign w:val="center"/>
            <w:hideMark/>
          </w:tcPr>
          <w:p w:rsidRPr="00CE3061" w:rsidR="00CE3061" w:rsidP="00CE3061" w:rsidRDefault="00CE3061">
            <w:pPr>
              <w:jc w:val="center"/>
              <w:rPr>
                <w:rFonts w:ascii="Calibri" w:hAnsi="Calibri"/>
                <w:color w:val="000000"/>
                <w:sz w:val="16"/>
                <w:szCs w:val="16"/>
                <w:lang w:eastAsia="hr-HR"/>
              </w:rPr>
            </w:pPr>
            <w:r w:rsidRPr="00CE3061">
              <w:rPr>
                <w:rFonts w:ascii="Calibri" w:hAnsi="Calibri"/>
                <w:color w:val="000000"/>
                <w:sz w:val="16"/>
                <w:szCs w:val="16"/>
                <w:lang w:eastAsia="hr-HR"/>
              </w:rPr>
              <w:t>97012789464</w:t>
            </w:r>
          </w:p>
        </w:tc>
        <w:tc>
          <w:tcPr>
            <w:tcW w:w="1514" w:type="dxa"/>
            <w:tcBorders>
              <w:top w:val="nil"/>
              <w:left w:val="nil"/>
              <w:bottom w:val="single" w:color="auto" w:sz="8" w:space="0"/>
              <w:right w:val="nil"/>
            </w:tcBorders>
            <w:shd w:val="clear" w:color="auto" w:fill="auto"/>
            <w:vAlign w:val="center"/>
            <w:hideMark/>
          </w:tcPr>
          <w:p w:rsidRPr="00CE3061" w:rsidR="00CE3061" w:rsidP="00CE3061" w:rsidRDefault="00CE3061">
            <w:pPr>
              <w:rPr>
                <w:rFonts w:ascii="Calibri" w:hAnsi="Calibri"/>
                <w:b/>
                <w:bCs/>
                <w:color w:val="000000"/>
                <w:sz w:val="16"/>
                <w:szCs w:val="16"/>
                <w:lang w:eastAsia="hr-HR"/>
              </w:rPr>
            </w:pPr>
            <w:r w:rsidRPr="00CE3061">
              <w:rPr>
                <w:rFonts w:ascii="Calibri" w:hAnsi="Calibri"/>
                <w:b/>
                <w:bCs/>
                <w:color w:val="000000"/>
                <w:sz w:val="16"/>
                <w:szCs w:val="16"/>
                <w:lang w:eastAsia="hr-HR"/>
              </w:rPr>
              <w:t xml:space="preserve">   6.214.604,63    </w:t>
            </w:r>
          </w:p>
        </w:tc>
        <w:tc>
          <w:tcPr>
            <w:tcW w:w="1259" w:type="dxa"/>
            <w:tcBorders>
              <w:top w:val="single" w:color="auto" w:sz="8" w:space="0"/>
              <w:left w:val="single" w:color="auto" w:sz="8" w:space="0"/>
              <w:bottom w:val="single" w:color="auto" w:sz="8" w:space="0"/>
              <w:right w:val="single" w:color="auto" w:sz="4" w:space="0"/>
            </w:tcBorders>
            <w:shd w:val="clear" w:color="auto" w:fill="auto"/>
            <w:vAlign w:val="center"/>
            <w:hideMark/>
          </w:tcPr>
          <w:p w:rsidRPr="00CE3061" w:rsidR="00CE3061" w:rsidP="00CE3061" w:rsidRDefault="00CE3061">
            <w:pPr>
              <w:rPr>
                <w:rFonts w:ascii="Calibri" w:hAnsi="Calibri"/>
                <w:b/>
                <w:bCs/>
                <w:color w:val="000000"/>
                <w:sz w:val="16"/>
                <w:szCs w:val="16"/>
                <w:lang w:eastAsia="hr-HR"/>
              </w:rPr>
            </w:pPr>
            <w:r w:rsidRPr="00CE3061">
              <w:rPr>
                <w:rFonts w:ascii="Calibri" w:hAnsi="Calibri"/>
                <w:b/>
                <w:bCs/>
                <w:color w:val="000000"/>
                <w:sz w:val="16"/>
                <w:szCs w:val="16"/>
                <w:lang w:eastAsia="hr-HR"/>
              </w:rPr>
              <w:t xml:space="preserve">   2.509.146,62    </w:t>
            </w:r>
          </w:p>
        </w:tc>
        <w:tc>
          <w:tcPr>
            <w:tcW w:w="1252" w:type="dxa"/>
            <w:tcBorders>
              <w:top w:val="single" w:color="auto" w:sz="8" w:space="0"/>
              <w:left w:val="nil"/>
              <w:bottom w:val="single" w:color="auto" w:sz="8" w:space="0"/>
              <w:right w:val="single" w:color="auto" w:sz="4" w:space="0"/>
            </w:tcBorders>
            <w:shd w:val="clear" w:color="auto" w:fill="auto"/>
            <w:vAlign w:val="center"/>
            <w:hideMark/>
          </w:tcPr>
          <w:p w:rsidRPr="00CE3061" w:rsidR="00CE3061" w:rsidP="00CE3061" w:rsidRDefault="00E84178">
            <w:pPr>
              <w:jc w:val="center"/>
              <w:rPr>
                <w:rFonts w:ascii="Calibri" w:hAnsi="Calibri"/>
                <w:b/>
                <w:bCs/>
                <w:color w:val="000000"/>
                <w:sz w:val="16"/>
                <w:szCs w:val="16"/>
                <w:lang w:eastAsia="hr-HR"/>
              </w:rPr>
            </w:pPr>
            <w:r>
              <w:rPr>
                <w:rFonts w:ascii="Calibri" w:hAnsi="Calibri"/>
                <w:b/>
                <w:bCs/>
                <w:color w:val="000000"/>
                <w:sz w:val="16"/>
                <w:szCs w:val="16"/>
                <w:lang w:eastAsia="hr-HR"/>
              </w:rPr>
              <w:t>1.948.278,55</w:t>
            </w:r>
          </w:p>
        </w:tc>
        <w:tc>
          <w:tcPr>
            <w:tcW w:w="1332" w:type="dxa"/>
            <w:tcBorders>
              <w:top w:val="single" w:color="auto" w:sz="8" w:space="0"/>
              <w:left w:val="nil"/>
              <w:bottom w:val="single" w:color="auto" w:sz="8" w:space="0"/>
              <w:right w:val="single" w:color="auto" w:sz="4" w:space="0"/>
            </w:tcBorders>
            <w:shd w:val="clear" w:color="auto" w:fill="auto"/>
            <w:vAlign w:val="center"/>
            <w:hideMark/>
          </w:tcPr>
          <w:p w:rsidRPr="00CE3061" w:rsidR="00CE3061" w:rsidP="00CE3061" w:rsidRDefault="00E84178">
            <w:pPr>
              <w:jc w:val="center"/>
              <w:rPr>
                <w:rFonts w:ascii="Calibri" w:hAnsi="Calibri"/>
                <w:b/>
                <w:bCs/>
                <w:color w:val="000000"/>
                <w:sz w:val="16"/>
                <w:szCs w:val="16"/>
                <w:lang w:eastAsia="hr-HR"/>
              </w:rPr>
            </w:pPr>
            <w:r>
              <w:rPr>
                <w:rFonts w:ascii="Calibri" w:hAnsi="Calibri"/>
                <w:b/>
                <w:bCs/>
                <w:color w:val="000000"/>
                <w:sz w:val="16"/>
                <w:szCs w:val="16"/>
                <w:lang w:eastAsia="hr-HR"/>
              </w:rPr>
              <w:t>1.906.329,97</w:t>
            </w:r>
          </w:p>
        </w:tc>
        <w:tc>
          <w:tcPr>
            <w:tcW w:w="1332" w:type="dxa"/>
            <w:tcBorders>
              <w:top w:val="single" w:color="auto" w:sz="8" w:space="0"/>
              <w:left w:val="nil"/>
              <w:bottom w:val="single" w:color="auto" w:sz="8" w:space="0"/>
              <w:right w:val="single" w:color="auto" w:sz="8" w:space="0"/>
            </w:tcBorders>
            <w:shd w:val="clear" w:color="auto" w:fill="auto"/>
            <w:vAlign w:val="center"/>
            <w:hideMark/>
          </w:tcPr>
          <w:p w:rsidRPr="00CE3061" w:rsidR="00CE3061" w:rsidP="00CE3061" w:rsidRDefault="00E84178">
            <w:pPr>
              <w:jc w:val="center"/>
              <w:rPr>
                <w:rFonts w:ascii="Calibri" w:hAnsi="Calibri"/>
                <w:b/>
                <w:bCs/>
                <w:color w:val="000000"/>
                <w:sz w:val="16"/>
                <w:szCs w:val="16"/>
                <w:lang w:eastAsia="hr-HR"/>
              </w:rPr>
            </w:pPr>
            <w:r>
              <w:rPr>
                <w:rFonts w:ascii="Calibri" w:hAnsi="Calibri"/>
                <w:b/>
                <w:bCs/>
                <w:color w:val="000000"/>
                <w:sz w:val="16"/>
                <w:szCs w:val="16"/>
                <w:lang w:eastAsia="hr-HR"/>
              </w:rPr>
              <w:t>6.363.755,14</w:t>
            </w:r>
          </w:p>
        </w:tc>
      </w:tr>
    </w:tbl>
    <w:p w:rsidR="001B13B8" w:rsidP="006C2481" w:rsidRDefault="001B13B8">
      <w:pPr>
        <w:rPr>
          <w:rFonts w:ascii="Trebuchet MS" w:hAnsi="Trebuchet MS"/>
          <w:b/>
          <w:sz w:val="16"/>
          <w:szCs w:val="16"/>
        </w:rPr>
      </w:pPr>
    </w:p>
    <w:p w:rsidRPr="00330729" w:rsidR="00223508" w:rsidP="006C2481" w:rsidRDefault="00463E24">
      <w:pPr>
        <w:spacing w:before="240"/>
        <w:rPr>
          <w:rFonts w:ascii="Trebuchet MS" w:hAnsi="Trebuchet MS"/>
          <w:b/>
          <w:color w:val="FF0000"/>
          <w:lang w:bidi="he-IL"/>
        </w:rPr>
      </w:pPr>
      <w:r>
        <w:rPr>
          <w:rFonts w:ascii="Trebuchet MS" w:hAnsi="Trebuchet MS"/>
          <w:b/>
          <w:color w:val="FF0000"/>
          <w:lang w:bidi="he-IL"/>
        </w:rPr>
        <w:t>3.4.  SKUPINA 4</w:t>
      </w:r>
      <w:r w:rsidR="000E479B">
        <w:rPr>
          <w:rFonts w:ascii="Trebuchet MS" w:hAnsi="Trebuchet MS"/>
          <w:b/>
          <w:color w:val="FF0000"/>
          <w:lang w:bidi="he-IL"/>
        </w:rPr>
        <w:t xml:space="preserve"> – VJEROVNICI DRUGI  VIŠI ISPLATNI RED</w:t>
      </w:r>
    </w:p>
    <w:p w:rsidRPr="007E60CA" w:rsidR="00223508" w:rsidP="002D05BE" w:rsidRDefault="00223508">
      <w:pPr>
        <w:pStyle w:val="Odlomakpopisa"/>
        <w:numPr>
          <w:ilvl w:val="0"/>
          <w:numId w:val="2"/>
        </w:numPr>
        <w:spacing w:before="240" w:after="0"/>
        <w:rPr>
          <w:lang w:bidi="he-IL"/>
        </w:rPr>
      </w:pPr>
      <w:r w:rsidRPr="007E60CA">
        <w:rPr>
          <w:lang w:bidi="he-IL"/>
        </w:rPr>
        <w:t>Status tražbine: Opći isplatni red</w:t>
      </w:r>
      <w:r>
        <w:rPr>
          <w:lang w:bidi="he-IL"/>
        </w:rPr>
        <w:t>,  IZ</w:t>
      </w:r>
      <w:r w:rsidR="00324225">
        <w:rPr>
          <w:lang w:bidi="he-IL"/>
        </w:rPr>
        <w:t xml:space="preserve">NOS  TRAŽBINE  </w:t>
      </w:r>
      <w:r w:rsidR="00855492">
        <w:rPr>
          <w:lang w:bidi="he-IL"/>
        </w:rPr>
        <w:t>62.328.152,07 K</w:t>
      </w:r>
      <w:r>
        <w:rPr>
          <w:lang w:bidi="he-IL"/>
        </w:rPr>
        <w:t>N</w:t>
      </w:r>
    </w:p>
    <w:p w:rsidRPr="005217E3" w:rsidR="00223508" w:rsidP="006C2481" w:rsidRDefault="00223508">
      <w:pPr>
        <w:spacing w:before="240"/>
        <w:ind w:left="1080"/>
        <w:rPr>
          <w:rFonts w:ascii="Trebuchet MS" w:hAnsi="Trebuchet MS"/>
          <w:sz w:val="20"/>
          <w:szCs w:val="20"/>
          <w:lang w:bidi="he-IL"/>
        </w:rPr>
      </w:pPr>
      <w:r w:rsidRPr="005217E3">
        <w:rPr>
          <w:rFonts w:ascii="Trebuchet MS" w:hAnsi="Trebuchet MS"/>
          <w:sz w:val="20"/>
          <w:szCs w:val="20"/>
          <w:lang w:bidi="he-IL"/>
        </w:rPr>
        <w:t xml:space="preserve">Prijedlog namirenja: </w:t>
      </w:r>
    </w:p>
    <w:p w:rsidRPr="007E60CA" w:rsidR="00223508" w:rsidP="002D05BE" w:rsidRDefault="00C92366">
      <w:pPr>
        <w:pStyle w:val="Odlomakpopisa"/>
        <w:numPr>
          <w:ilvl w:val="0"/>
          <w:numId w:val="11"/>
        </w:numPr>
        <w:spacing w:before="240" w:after="0"/>
        <w:rPr>
          <w:lang w:bidi="he-IL"/>
        </w:rPr>
      </w:pPr>
      <w:r>
        <w:rPr>
          <w:lang w:bidi="he-IL"/>
        </w:rPr>
        <w:t xml:space="preserve">Otpis 87,50 </w:t>
      </w:r>
      <w:r w:rsidRPr="007E60CA" w:rsidR="00223508">
        <w:rPr>
          <w:lang w:bidi="he-IL"/>
        </w:rPr>
        <w:t>% ukupnog duga</w:t>
      </w:r>
      <w:r w:rsidR="000503B9">
        <w:rPr>
          <w:lang w:bidi="he-IL"/>
        </w:rPr>
        <w:t xml:space="preserve">  u  i</w:t>
      </w:r>
      <w:r w:rsidR="00382DBB">
        <w:rPr>
          <w:lang w:bidi="he-IL"/>
        </w:rPr>
        <w:t xml:space="preserve">znosu  od 54.537.133,06 </w:t>
      </w:r>
      <w:r w:rsidR="00223508">
        <w:rPr>
          <w:lang w:bidi="he-IL"/>
        </w:rPr>
        <w:t>kn,</w:t>
      </w:r>
    </w:p>
    <w:p w:rsidR="00C92366" w:rsidP="002D05BE" w:rsidRDefault="00223508">
      <w:pPr>
        <w:pStyle w:val="Odlomakpopisa"/>
        <w:numPr>
          <w:ilvl w:val="0"/>
          <w:numId w:val="11"/>
        </w:numPr>
        <w:spacing w:before="240" w:after="0"/>
        <w:rPr>
          <w:lang w:bidi="he-IL"/>
        </w:rPr>
      </w:pPr>
      <w:r w:rsidRPr="007E60CA">
        <w:rPr>
          <w:lang w:bidi="he-IL"/>
        </w:rPr>
        <w:t xml:space="preserve">Predlaže se </w:t>
      </w:r>
      <w:r w:rsidR="00C92366">
        <w:rPr>
          <w:lang w:bidi="he-IL"/>
        </w:rPr>
        <w:t>obročna  otplata  os</w:t>
      </w:r>
      <w:r w:rsidRPr="007E60CA">
        <w:rPr>
          <w:lang w:bidi="he-IL"/>
        </w:rPr>
        <w:t xml:space="preserve">tatka duga </w:t>
      </w:r>
      <w:r>
        <w:rPr>
          <w:lang w:bidi="he-IL"/>
        </w:rPr>
        <w:t xml:space="preserve">u  iznosu  od  </w:t>
      </w:r>
      <w:r w:rsidR="000503B9">
        <w:rPr>
          <w:lang w:bidi="he-IL"/>
        </w:rPr>
        <w:t>7.791.019,01 k</w:t>
      </w:r>
      <w:r>
        <w:rPr>
          <w:lang w:bidi="he-IL"/>
        </w:rPr>
        <w:t xml:space="preserve">n  </w:t>
      </w:r>
      <w:r w:rsidR="000503B9">
        <w:rPr>
          <w:lang w:bidi="he-IL"/>
        </w:rPr>
        <w:t>i  to  u  pet  jednakih  rata  od  kojih  svaka  po 20 % uveć</w:t>
      </w:r>
      <w:r w:rsidR="00C92366">
        <w:rPr>
          <w:lang w:bidi="he-IL"/>
        </w:rPr>
        <w:t>ano za  4,5 %</w:t>
      </w:r>
      <w:r w:rsidR="000503B9">
        <w:rPr>
          <w:lang w:bidi="he-IL"/>
        </w:rPr>
        <w:t xml:space="preserve"> </w:t>
      </w:r>
      <w:r w:rsidR="00C92366">
        <w:rPr>
          <w:lang w:bidi="he-IL"/>
        </w:rPr>
        <w:t>kamate na obročnu otplatu,</w:t>
      </w:r>
    </w:p>
    <w:p w:rsidRPr="007438DD" w:rsidR="007438DD" w:rsidP="002D05BE" w:rsidRDefault="00C92366">
      <w:pPr>
        <w:pStyle w:val="Odlomakpopisa"/>
        <w:numPr>
          <w:ilvl w:val="0"/>
          <w:numId w:val="11"/>
        </w:numPr>
        <w:spacing w:before="240" w:after="0"/>
        <w:rPr>
          <w:lang w:bidi="he-IL"/>
        </w:rPr>
      </w:pPr>
      <w:r>
        <w:rPr>
          <w:lang w:bidi="he-IL"/>
        </w:rPr>
        <w:t xml:space="preserve">Početak  otplate  prve  rate  </w:t>
      </w:r>
      <w:r w:rsidR="000503B9">
        <w:rPr>
          <w:lang w:bidi="he-IL"/>
        </w:rPr>
        <w:t>nakon  pravomoć</w:t>
      </w:r>
      <w:r w:rsidR="00584DE5">
        <w:rPr>
          <w:lang w:bidi="he-IL"/>
        </w:rPr>
        <w:t xml:space="preserve">nosti  stečajnog  plana, </w:t>
      </w:r>
      <w:r w:rsidR="000503B9">
        <w:rPr>
          <w:lang w:bidi="he-IL"/>
        </w:rPr>
        <w:t xml:space="preserve"> u roku od 3 dana </w:t>
      </w:r>
      <w:r w:rsidRPr="000503B9" w:rsidR="000503B9">
        <w:rPr>
          <w:szCs w:val="20"/>
        </w:rPr>
        <w:t>od  dana  pravomoćnosti rješenja  o  upisu povećanja  temeljnog  kapitala  u  sudski registar Trgovačkog  suda  u  Splitu</w:t>
      </w:r>
      <w:r w:rsidR="000503B9">
        <w:rPr>
          <w:szCs w:val="20"/>
        </w:rPr>
        <w:t>. D</w:t>
      </w:r>
      <w:r w:rsidRPr="000503B9">
        <w:rPr>
          <w:szCs w:val="20"/>
          <w:lang w:bidi="he-IL"/>
        </w:rPr>
        <w:t>ruga  rata  u  roku od  6  mjeseci  od  isplate  prve  rate,  treća  rata  u  roku od  6  mjeseci  od isplate  druge  rate,  četvrta  rata  u</w:t>
      </w:r>
      <w:r>
        <w:rPr>
          <w:lang w:bidi="he-IL"/>
        </w:rPr>
        <w:t xml:space="preserve">  roku od  6  mjeseci  nakon  isplate  treće  rate  i  peta  rata  u  roku od  6  mjeseci  nakon  isplate  četvrte  rate</w:t>
      </w:r>
      <w:r w:rsidR="000503B9">
        <w:rPr>
          <w:lang w:bidi="he-IL"/>
        </w:rPr>
        <w:t>.</w:t>
      </w:r>
    </w:p>
    <w:p w:rsidRPr="007438DD" w:rsidR="00E50936" w:rsidP="007438DD" w:rsidRDefault="00E50936">
      <w:pPr>
        <w:tabs>
          <w:tab w:val="center" w:pos="4762"/>
        </w:tabs>
        <w:rPr>
          <w:rFonts w:ascii="Calibri" w:hAnsi="Calibri" w:cs="Arial"/>
          <w:sz w:val="18"/>
          <w:szCs w:val="18"/>
          <w:lang w:eastAsia="hr-HR"/>
        </w:rPr>
        <w:sectPr w:rsidRPr="007438DD" w:rsidR="00E50936" w:rsidSect="00E84178">
          <w:headerReference w:type="default" r:id="rId12"/>
          <w:pgSz w:w="11906" w:h="16838"/>
          <w:pgMar w:top="1418" w:right="964" w:bottom="1418" w:left="1418" w:header="709" w:footer="709" w:gutter="0"/>
          <w:cols w:space="708"/>
          <w:titlePg/>
          <w:docGrid w:linePitch="360"/>
        </w:sectPr>
      </w:pPr>
    </w:p>
    <w:tbl>
      <w:tblPr>
        <w:tblW w:w="15606" w:type="dxa"/>
        <w:tblInd w:w="95" w:type="dxa"/>
        <w:tblLook w:firstRow="1" w:lastRow="0" w:firstColumn="1" w:lastColumn="0" w:noHBand="0" w:noVBand="1" w:val="04A0"/>
      </w:tblPr>
      <w:tblGrid>
        <w:gridCol w:w="460"/>
        <w:gridCol w:w="2672"/>
        <w:gridCol w:w="1701"/>
        <w:gridCol w:w="1417"/>
        <w:gridCol w:w="1560"/>
        <w:gridCol w:w="1417"/>
        <w:gridCol w:w="1559"/>
        <w:gridCol w:w="1560"/>
        <w:gridCol w:w="1417"/>
        <w:gridCol w:w="1843"/>
      </w:tblGrid>
      <w:tr w:rsidRPr="00281BDF" w:rsidR="009D0B10" w:rsidTr="00957FB5">
        <w:trPr>
          <w:trHeight w:val="559"/>
        </w:trPr>
        <w:tc>
          <w:tcPr>
            <w:tcW w:w="460" w:type="dxa"/>
            <w:tcBorders>
              <w:top w:val="single" w:color="auto" w:sz="8" w:space="0"/>
              <w:left w:val="single" w:color="auto" w:sz="8" w:space="0"/>
              <w:bottom w:val="single" w:color="auto" w:sz="8" w:space="0"/>
              <w:right w:val="nil"/>
            </w:tcBorders>
            <w:shd w:val="clear" w:color="000000" w:fill="DBEEF3"/>
            <w:vAlign w:val="center"/>
            <w:hideMark/>
          </w:tcPr>
          <w:p w:rsidRPr="00281BDF" w:rsidR="009D0B10" w:rsidP="009D0B10" w:rsidRDefault="009D0B10">
            <w:pPr>
              <w:jc w:val="center"/>
              <w:rPr>
                <w:rFonts w:ascii="Calibri" w:hAnsi="Calibri" w:cs="Arial"/>
                <w:b/>
                <w:bCs/>
                <w:sz w:val="18"/>
                <w:szCs w:val="18"/>
                <w:lang w:eastAsia="hr-HR"/>
              </w:rPr>
            </w:pPr>
            <w:r w:rsidRPr="00281BDF">
              <w:rPr>
                <w:rFonts w:ascii="Calibri" w:hAnsi="Calibri" w:cs="Arial"/>
                <w:b/>
                <w:bCs/>
                <w:sz w:val="18"/>
                <w:szCs w:val="18"/>
                <w:lang w:eastAsia="hr-HR"/>
              </w:rPr>
              <w:lastRenderedPageBreak/>
              <w:t xml:space="preserve">R. br. </w:t>
            </w:r>
          </w:p>
        </w:tc>
        <w:tc>
          <w:tcPr>
            <w:tcW w:w="2672" w:type="dxa"/>
            <w:tcBorders>
              <w:top w:val="single" w:color="auto" w:sz="8" w:space="0"/>
              <w:left w:val="single" w:color="auto" w:sz="8" w:space="0"/>
              <w:bottom w:val="single" w:color="auto" w:sz="8" w:space="0"/>
              <w:right w:val="single" w:color="000000" w:sz="4" w:space="0"/>
            </w:tcBorders>
            <w:shd w:val="clear" w:color="000000" w:fill="DBEEF3"/>
            <w:vAlign w:val="center"/>
            <w:hideMark/>
          </w:tcPr>
          <w:p w:rsidRPr="00281BDF" w:rsidR="009D0B10" w:rsidP="009D0B10" w:rsidRDefault="009D0B10">
            <w:pPr>
              <w:jc w:val="center"/>
              <w:rPr>
                <w:rFonts w:ascii="Calibri" w:hAnsi="Calibri" w:cs="Arial"/>
                <w:b/>
                <w:bCs/>
                <w:sz w:val="18"/>
                <w:szCs w:val="18"/>
                <w:lang w:eastAsia="hr-HR"/>
              </w:rPr>
            </w:pPr>
            <w:r w:rsidRPr="00281BDF">
              <w:rPr>
                <w:rFonts w:ascii="Calibri" w:hAnsi="Calibri" w:cs="Arial"/>
                <w:b/>
                <w:bCs/>
                <w:sz w:val="18"/>
                <w:szCs w:val="18"/>
                <w:lang w:eastAsia="hr-HR"/>
              </w:rPr>
              <w:t xml:space="preserve"> Naziv vjerovnika</w:t>
            </w:r>
          </w:p>
        </w:tc>
        <w:tc>
          <w:tcPr>
            <w:tcW w:w="1701" w:type="dxa"/>
            <w:tcBorders>
              <w:top w:val="single" w:color="auto" w:sz="8" w:space="0"/>
              <w:left w:val="nil"/>
              <w:bottom w:val="single" w:color="auto" w:sz="8" w:space="0"/>
              <w:right w:val="single" w:color="auto" w:sz="8" w:space="0"/>
            </w:tcBorders>
            <w:shd w:val="clear" w:color="000000" w:fill="DBEEF3"/>
            <w:vAlign w:val="center"/>
            <w:hideMark/>
          </w:tcPr>
          <w:p w:rsidRPr="00281BDF" w:rsidR="009D0B10" w:rsidP="009D0B10" w:rsidRDefault="009D0B10">
            <w:pPr>
              <w:jc w:val="center"/>
              <w:rPr>
                <w:rFonts w:ascii="Calibri" w:hAnsi="Calibri" w:cs="Arial"/>
                <w:b/>
                <w:bCs/>
                <w:sz w:val="18"/>
                <w:szCs w:val="18"/>
                <w:lang w:eastAsia="hr-HR"/>
              </w:rPr>
            </w:pPr>
            <w:r w:rsidRPr="00281BDF">
              <w:rPr>
                <w:rFonts w:ascii="Calibri" w:hAnsi="Calibri" w:cs="Arial"/>
                <w:b/>
                <w:bCs/>
                <w:sz w:val="18"/>
                <w:szCs w:val="18"/>
                <w:lang w:eastAsia="hr-HR"/>
              </w:rPr>
              <w:t>PRIZNATE TRAŽBINE</w:t>
            </w:r>
          </w:p>
        </w:tc>
        <w:tc>
          <w:tcPr>
            <w:tcW w:w="1417" w:type="dxa"/>
            <w:tcBorders>
              <w:top w:val="single" w:color="auto" w:sz="8" w:space="0"/>
              <w:left w:val="nil"/>
              <w:bottom w:val="single" w:color="auto" w:sz="8" w:space="0"/>
              <w:right w:val="single" w:color="auto" w:sz="8" w:space="0"/>
            </w:tcBorders>
            <w:shd w:val="clear" w:color="000000" w:fill="DBEEF3"/>
            <w:vAlign w:val="center"/>
            <w:hideMark/>
          </w:tcPr>
          <w:p w:rsidRPr="00281BDF" w:rsidR="009D0B10" w:rsidP="009D0B10" w:rsidRDefault="009D0B10">
            <w:pPr>
              <w:jc w:val="center"/>
              <w:rPr>
                <w:rFonts w:ascii="Calibri" w:hAnsi="Calibri" w:cs="Arial"/>
                <w:b/>
                <w:bCs/>
                <w:sz w:val="18"/>
                <w:szCs w:val="18"/>
                <w:lang w:eastAsia="hr-HR"/>
              </w:rPr>
            </w:pPr>
            <w:r w:rsidRPr="00281BDF">
              <w:rPr>
                <w:rFonts w:ascii="Calibri" w:hAnsi="Calibri" w:cs="Arial"/>
                <w:b/>
                <w:bCs/>
                <w:sz w:val="18"/>
                <w:szCs w:val="18"/>
                <w:lang w:eastAsia="hr-HR"/>
              </w:rPr>
              <w:t>ZA ISPLATU KN</w:t>
            </w:r>
          </w:p>
        </w:tc>
        <w:tc>
          <w:tcPr>
            <w:tcW w:w="1560" w:type="dxa"/>
            <w:tcBorders>
              <w:top w:val="single" w:color="auto" w:sz="8" w:space="0"/>
              <w:left w:val="nil"/>
              <w:bottom w:val="single" w:color="auto" w:sz="8" w:space="0"/>
              <w:right w:val="single" w:color="auto" w:sz="8" w:space="0"/>
            </w:tcBorders>
            <w:shd w:val="clear" w:color="000000" w:fill="DBEEF3"/>
            <w:vAlign w:val="center"/>
            <w:hideMark/>
          </w:tcPr>
          <w:p w:rsidRPr="00281BDF" w:rsidR="009D0B10" w:rsidP="009D0B10" w:rsidRDefault="00463E24">
            <w:pPr>
              <w:jc w:val="center"/>
              <w:rPr>
                <w:rFonts w:ascii="Calibri" w:hAnsi="Calibri" w:cs="Arial"/>
                <w:b/>
                <w:bCs/>
                <w:sz w:val="18"/>
                <w:szCs w:val="18"/>
                <w:lang w:eastAsia="hr-HR"/>
              </w:rPr>
            </w:pPr>
            <w:r>
              <w:rPr>
                <w:rFonts w:ascii="Calibri" w:hAnsi="Calibri" w:cs="Arial"/>
                <w:b/>
                <w:bCs/>
                <w:sz w:val="18"/>
                <w:szCs w:val="18"/>
                <w:lang w:eastAsia="hr-HR"/>
              </w:rPr>
              <w:t>I RATA 3 dana od upisa u regist.</w:t>
            </w:r>
          </w:p>
        </w:tc>
        <w:tc>
          <w:tcPr>
            <w:tcW w:w="1417" w:type="dxa"/>
            <w:tcBorders>
              <w:top w:val="single" w:color="auto" w:sz="8" w:space="0"/>
              <w:left w:val="nil"/>
              <w:bottom w:val="single" w:color="auto" w:sz="8" w:space="0"/>
              <w:right w:val="single" w:color="auto" w:sz="8" w:space="0"/>
            </w:tcBorders>
            <w:shd w:val="clear" w:color="000000" w:fill="DBEEF3"/>
            <w:vAlign w:val="center"/>
            <w:hideMark/>
          </w:tcPr>
          <w:p w:rsidRPr="00281BDF" w:rsidR="009D0B10" w:rsidP="009D0B10" w:rsidRDefault="009D0B10">
            <w:pPr>
              <w:jc w:val="center"/>
              <w:rPr>
                <w:rFonts w:ascii="Calibri" w:hAnsi="Calibri" w:cs="Arial"/>
                <w:b/>
                <w:bCs/>
                <w:sz w:val="18"/>
                <w:szCs w:val="18"/>
                <w:lang w:eastAsia="hr-HR"/>
              </w:rPr>
            </w:pPr>
            <w:r>
              <w:rPr>
                <w:rFonts w:ascii="Calibri" w:hAnsi="Calibri" w:cs="Arial"/>
                <w:b/>
                <w:bCs/>
                <w:sz w:val="18"/>
                <w:szCs w:val="18"/>
                <w:lang w:eastAsia="hr-HR"/>
              </w:rPr>
              <w:t>II RATA 6 mj od prve rate</w:t>
            </w:r>
          </w:p>
        </w:tc>
        <w:tc>
          <w:tcPr>
            <w:tcW w:w="1559" w:type="dxa"/>
            <w:tcBorders>
              <w:top w:val="single" w:color="auto" w:sz="8" w:space="0"/>
              <w:left w:val="nil"/>
              <w:bottom w:val="single" w:color="auto" w:sz="8" w:space="0"/>
              <w:right w:val="single" w:color="auto" w:sz="8" w:space="0"/>
            </w:tcBorders>
            <w:shd w:val="clear" w:color="000000" w:fill="DBEEF3"/>
          </w:tcPr>
          <w:p w:rsidR="009D0B10" w:rsidP="009D0B10" w:rsidRDefault="009D0B10">
            <w:pPr>
              <w:jc w:val="center"/>
            </w:pPr>
            <w:r w:rsidRPr="00842156">
              <w:rPr>
                <w:rFonts w:ascii="Calibri" w:hAnsi="Calibri" w:cs="Arial"/>
                <w:b/>
                <w:bCs/>
                <w:sz w:val="18"/>
                <w:szCs w:val="18"/>
                <w:lang w:eastAsia="hr-HR"/>
              </w:rPr>
              <w:t>II</w:t>
            </w:r>
            <w:r>
              <w:rPr>
                <w:rFonts w:ascii="Calibri" w:hAnsi="Calibri" w:cs="Arial"/>
                <w:b/>
                <w:bCs/>
                <w:sz w:val="18"/>
                <w:szCs w:val="18"/>
                <w:lang w:eastAsia="hr-HR"/>
              </w:rPr>
              <w:t>I</w:t>
            </w:r>
            <w:r w:rsidRPr="00842156">
              <w:rPr>
                <w:rFonts w:ascii="Calibri" w:hAnsi="Calibri" w:cs="Arial"/>
                <w:b/>
                <w:bCs/>
                <w:sz w:val="18"/>
                <w:szCs w:val="18"/>
                <w:lang w:eastAsia="hr-HR"/>
              </w:rPr>
              <w:t xml:space="preserve"> RATA 6 mj</w:t>
            </w:r>
            <w:r>
              <w:rPr>
                <w:rFonts w:ascii="Calibri" w:hAnsi="Calibri" w:cs="Arial"/>
                <w:b/>
                <w:bCs/>
                <w:sz w:val="18"/>
                <w:szCs w:val="18"/>
                <w:lang w:eastAsia="hr-HR"/>
              </w:rPr>
              <w:t xml:space="preserve"> od  druge </w:t>
            </w:r>
            <w:r w:rsidRPr="00842156">
              <w:rPr>
                <w:rFonts w:ascii="Calibri" w:hAnsi="Calibri" w:cs="Arial"/>
                <w:b/>
                <w:bCs/>
                <w:sz w:val="18"/>
                <w:szCs w:val="18"/>
                <w:lang w:eastAsia="hr-HR"/>
              </w:rPr>
              <w:t xml:space="preserve"> rate</w:t>
            </w:r>
          </w:p>
        </w:tc>
        <w:tc>
          <w:tcPr>
            <w:tcW w:w="1560" w:type="dxa"/>
            <w:tcBorders>
              <w:top w:val="single" w:color="auto" w:sz="8" w:space="0"/>
              <w:left w:val="nil"/>
              <w:bottom w:val="single" w:color="auto" w:sz="8" w:space="0"/>
              <w:right w:val="single" w:color="auto" w:sz="8" w:space="0"/>
            </w:tcBorders>
            <w:shd w:val="clear" w:color="000000" w:fill="DBEEF3"/>
          </w:tcPr>
          <w:p w:rsidR="009D0B10" w:rsidP="009D0B10" w:rsidRDefault="009D0B10">
            <w:pPr>
              <w:jc w:val="center"/>
            </w:pPr>
            <w:r>
              <w:rPr>
                <w:rFonts w:ascii="Calibri" w:hAnsi="Calibri" w:cs="Arial"/>
                <w:b/>
                <w:bCs/>
                <w:sz w:val="18"/>
                <w:szCs w:val="18"/>
                <w:lang w:eastAsia="hr-HR"/>
              </w:rPr>
              <w:t>IV</w:t>
            </w:r>
            <w:r w:rsidRPr="00842156">
              <w:rPr>
                <w:rFonts w:ascii="Calibri" w:hAnsi="Calibri" w:cs="Arial"/>
                <w:b/>
                <w:bCs/>
                <w:sz w:val="18"/>
                <w:szCs w:val="18"/>
                <w:lang w:eastAsia="hr-HR"/>
              </w:rPr>
              <w:t xml:space="preserve"> RATA 6 mj</w:t>
            </w:r>
            <w:r>
              <w:rPr>
                <w:rFonts w:ascii="Calibri" w:hAnsi="Calibri" w:cs="Arial"/>
                <w:b/>
                <w:bCs/>
                <w:sz w:val="18"/>
                <w:szCs w:val="18"/>
                <w:lang w:eastAsia="hr-HR"/>
              </w:rPr>
              <w:t xml:space="preserve"> od  treće</w:t>
            </w:r>
            <w:r w:rsidRPr="00842156">
              <w:rPr>
                <w:rFonts w:ascii="Calibri" w:hAnsi="Calibri" w:cs="Arial"/>
                <w:b/>
                <w:bCs/>
                <w:sz w:val="18"/>
                <w:szCs w:val="18"/>
                <w:lang w:eastAsia="hr-HR"/>
              </w:rPr>
              <w:t xml:space="preserve"> rate</w:t>
            </w:r>
          </w:p>
        </w:tc>
        <w:tc>
          <w:tcPr>
            <w:tcW w:w="1417" w:type="dxa"/>
            <w:tcBorders>
              <w:top w:val="single" w:color="auto" w:sz="8" w:space="0"/>
              <w:left w:val="nil"/>
              <w:bottom w:val="single" w:color="auto" w:sz="8" w:space="0"/>
              <w:right w:val="single" w:color="auto" w:sz="8" w:space="0"/>
            </w:tcBorders>
            <w:shd w:val="clear" w:color="000000" w:fill="DBEEF3"/>
          </w:tcPr>
          <w:p w:rsidR="009D0B10" w:rsidP="009D0B10" w:rsidRDefault="009D0B10">
            <w:pPr>
              <w:jc w:val="center"/>
            </w:pPr>
            <w:r>
              <w:rPr>
                <w:rFonts w:ascii="Calibri" w:hAnsi="Calibri" w:cs="Arial"/>
                <w:b/>
                <w:bCs/>
                <w:sz w:val="18"/>
                <w:szCs w:val="18"/>
                <w:lang w:eastAsia="hr-HR"/>
              </w:rPr>
              <w:t>V</w:t>
            </w:r>
            <w:r w:rsidRPr="00842156">
              <w:rPr>
                <w:rFonts w:ascii="Calibri" w:hAnsi="Calibri" w:cs="Arial"/>
                <w:b/>
                <w:bCs/>
                <w:sz w:val="18"/>
                <w:szCs w:val="18"/>
                <w:lang w:eastAsia="hr-HR"/>
              </w:rPr>
              <w:t xml:space="preserve"> RATA 6 mj</w:t>
            </w:r>
            <w:r w:rsidR="00C7365B">
              <w:rPr>
                <w:rFonts w:ascii="Calibri" w:hAnsi="Calibri" w:cs="Arial"/>
                <w:b/>
                <w:bCs/>
                <w:sz w:val="18"/>
                <w:szCs w:val="18"/>
                <w:lang w:eastAsia="hr-HR"/>
              </w:rPr>
              <w:t xml:space="preserve"> od četvrte</w:t>
            </w:r>
            <w:r w:rsidRPr="00842156">
              <w:rPr>
                <w:rFonts w:ascii="Calibri" w:hAnsi="Calibri" w:cs="Arial"/>
                <w:b/>
                <w:bCs/>
                <w:sz w:val="18"/>
                <w:szCs w:val="18"/>
                <w:lang w:eastAsia="hr-HR"/>
              </w:rPr>
              <w:t xml:space="preserve"> rate</w:t>
            </w:r>
          </w:p>
        </w:tc>
        <w:tc>
          <w:tcPr>
            <w:tcW w:w="1843" w:type="dxa"/>
            <w:tcBorders>
              <w:top w:val="single" w:color="auto" w:sz="8" w:space="0"/>
              <w:left w:val="nil"/>
              <w:bottom w:val="single" w:color="auto" w:sz="8" w:space="0"/>
              <w:right w:val="single" w:color="auto" w:sz="8" w:space="0"/>
            </w:tcBorders>
            <w:shd w:val="clear" w:color="000000" w:fill="DBEEF3"/>
            <w:vAlign w:val="center"/>
            <w:hideMark/>
          </w:tcPr>
          <w:p w:rsidRPr="00281BDF" w:rsidR="009D0B10" w:rsidP="009D0B10" w:rsidRDefault="009D0B10">
            <w:pPr>
              <w:jc w:val="center"/>
              <w:rPr>
                <w:rFonts w:ascii="Calibri" w:hAnsi="Calibri" w:cs="Arial"/>
                <w:b/>
                <w:bCs/>
                <w:sz w:val="18"/>
                <w:szCs w:val="18"/>
                <w:lang w:eastAsia="hr-HR"/>
              </w:rPr>
            </w:pPr>
            <w:r w:rsidRPr="00281BDF">
              <w:rPr>
                <w:rFonts w:ascii="Calibri" w:hAnsi="Calibri" w:cs="Arial"/>
                <w:b/>
                <w:bCs/>
                <w:sz w:val="18"/>
                <w:szCs w:val="18"/>
                <w:lang w:eastAsia="hr-HR"/>
              </w:rPr>
              <w:t>UKUPNO KN</w:t>
            </w:r>
          </w:p>
        </w:tc>
      </w:tr>
      <w:tr w:rsidRPr="00216BA5" w:rsidR="00E50936" w:rsidTr="009D0B10">
        <w:trPr>
          <w:trHeight w:val="559"/>
        </w:trPr>
        <w:tc>
          <w:tcPr>
            <w:tcW w:w="460" w:type="dxa"/>
            <w:tcBorders>
              <w:top w:val="single" w:color="auto" w:sz="4" w:space="0"/>
              <w:left w:val="single" w:color="auto" w:sz="8" w:space="0"/>
              <w:bottom w:val="single" w:color="auto" w:sz="4" w:space="0"/>
              <w:right w:val="single" w:color="auto" w:sz="4" w:space="0"/>
            </w:tcBorders>
            <w:shd w:val="clear" w:color="auto" w:fill="auto"/>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DUJMOVAČA d.o.o. Solinska 45,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154.910,72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19.363,84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3.945,38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4.221,32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4.134,18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4.047,04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3.959,91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20.307,83    </w:t>
            </w:r>
          </w:p>
        </w:tc>
      </w:tr>
      <w:tr w:rsidRPr="00216BA5" w:rsidR="00E50936" w:rsidTr="009D0B10">
        <w:trPr>
          <w:trHeight w:val="87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REPUBLIKA  HRVATSKA, MINISTARSTVO  FINANCIJA, POREZNA UPRAVA -zast.po</w:t>
            </w:r>
            <w:r w:rsidR="006E787C">
              <w:rPr>
                <w:rFonts w:ascii="Calibri" w:hAnsi="Calibri" w:cs="Arial"/>
                <w:sz w:val="16"/>
                <w:szCs w:val="16"/>
                <w:lang w:eastAsia="hr-HR"/>
              </w:rPr>
              <w:t xml:space="preserve"> ŽDO</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23.110.213,90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2.888.776,74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588.588,26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629.753,33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616.753,83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603.754,34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590.754,84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3.029.604,61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EURODAUS d.o.o., Ulica gr.Vukovara 282,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9.211,11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1.151,39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234,60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251,00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245,82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240,64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235,46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1.207,52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MESSER CROATIA PLIN d.o.o., industrijska 1, Zaprešić</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2.056,00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257,00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52,36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56,03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54,87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53,71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52,56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269,53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Odvjetnik Mladen Vušković, Lovretska 14,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144.148,10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18.018,51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3.671,27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3.928,04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3.846,95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3.765,87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3.684,79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18.896,92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ALAS SEGET d.o.o., Split, Hrvatske neovisnosti 3</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86.752,73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10.844,09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2.209,48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2.364,01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2.315,21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2.266,42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2.217,62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11.372,74    </w:t>
            </w:r>
          </w:p>
        </w:tc>
      </w:tr>
      <w:tr w:rsidRPr="00216BA5" w:rsidR="00E50936" w:rsidTr="009D0B10">
        <w:trPr>
          <w:trHeight w:val="612"/>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 xml:space="preserve">7. </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HEP - Elektrodalmacija Split, Poljička cesta 73,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557.026,65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69.628,33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14.186,77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15.178,98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14.865,65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14.552,32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14.238,99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73.022,71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BISNODE d.o.o. Fallerovo šet.22,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11.906,40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1.488,30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303,24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324,45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317,75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311,05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304,36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1.560,85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9.</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JUNON MONET d.o.o. Dražanac 14,SPLIT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3.690,00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461,25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93,98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100,55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98,48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96,40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94,33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483,74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HP -HRVATSKA POŠTA Zagreb, Jurišićeva 13</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13.459,49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1.682,44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342,80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366,77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359,20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351,63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344,06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1.764,46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BONAČIĆ SECURITY d.o.o. Dinka Šimunovića 2A,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52.355,54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6.544,44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1.333,43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1.426,69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1.397,24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1.367,79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1.338,34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6.863,48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OPĆINA  SELCA, Trg Stjepana Radića 5, SELCA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1.634.002,14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204.250,27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41.615,99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44.526,56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43.607,43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42.688,31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41.769,18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214.207,47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RHEA d.o.o. Zagreb, Buzinski prilaz36</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7.949,92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993,74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202,47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216,64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212,16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207,69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203,22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1.042,18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PRIJEVOZNIK ALDUK NEVEN, Preradovićevo šet.9,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6.437,00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804,63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163,94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175,41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171,79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168,17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164,55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843,85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HRVATSKE VODE, Vukovarska 35,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49.972,69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6.246,59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1.272,74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1.361,76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1.333,65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1.305,54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1.277,43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6.551,11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ČULIĆ ELETRO CENTAR D.O.O., Solin -Hektorovićeva 31</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25.338,71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3.167,34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645,35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690,48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676,23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661,97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647,72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3.321,75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lastRenderedPageBreak/>
              <w:t>17.</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POS d.o.o. Tolstojeva 32,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67.295,51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8.411,94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1.713,93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1.833,80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1.795,95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1.758,10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1.720,24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8.822,02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GEOING d.o.o. Ured za geodetske i </w:t>
            </w:r>
            <w:r w:rsidRPr="00216BA5">
              <w:rPr>
                <w:rFonts w:ascii="Calibri" w:hAnsi="Calibri" w:cs="Arial"/>
                <w:sz w:val="16"/>
                <w:szCs w:val="16"/>
                <w:lang w:eastAsia="hr-HR"/>
              </w:rPr>
              <w:br/>
              <w:t>katastarske poslove -Maž.šetalište 14,Split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210.568,91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26.321,11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5.362,93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5.738,00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5.619,56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5.501,11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5.382,67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27.604,27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19.</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GEO POL d.o.o. Matoševa 30,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30.000,00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3.750,00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764,06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817,50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800,63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783,75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766,88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3.932,81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CROATIA OSIGURANJE d.d. Zagreb</w:t>
            </w:r>
            <w:r w:rsidRPr="00216BA5">
              <w:rPr>
                <w:rFonts w:ascii="Calibri" w:hAnsi="Calibri" w:cs="Arial"/>
                <w:sz w:val="16"/>
                <w:szCs w:val="16"/>
                <w:lang w:eastAsia="hr-HR"/>
              </w:rPr>
              <w:br/>
              <w:t>Filijala SPLIT</w:t>
            </w:r>
            <w:r w:rsidRPr="00216BA5">
              <w:rPr>
                <w:rFonts w:ascii="Calibri" w:hAnsi="Calibri" w:cs="Arial"/>
                <w:sz w:val="16"/>
                <w:szCs w:val="16"/>
                <w:lang w:eastAsia="hr-HR"/>
              </w:rPr>
              <w:br/>
              <w:t>Trg Hrv.brat.zajednice 8,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952.759,56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119.094,95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24.265,60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25.962,70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25.426,77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24.890,84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24.354,92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124.900,82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GEODETSKI  ZAVOD d.d., Ruđera Boškovića 20,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19.987,61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2.498,45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509,06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544,66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533,42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522,18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510,93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2.620,25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AUTOTRANS d.o.o. Rijeka, Trg Žabica 1</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363.410,84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45.426,36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9.255,62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9.902,95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9.698,53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9.494,11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9.289,69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47.640,89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CENTAR  BANKA d.d.,Amruševa 6,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1.967.614,25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245.951,78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50.112,68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53.617,49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52.510,71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51.403,92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50.297,14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257.941,93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25.</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FINA - vrtni put 3,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1.621,32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202,67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41,29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44,18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43,27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42,36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41,44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212,54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VOX VLADO d.o.o.  Mažuraničevo šet. 55,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76.376,00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9.547,00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1.945,20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2.081,25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2.038,28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1.995,32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1.952,36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10.012,42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27.</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RADAR d.o.o., Ivana Lučića 2/a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207.295,30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25.911,91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5.279,55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5.648,80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5.532,19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5.415,59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5.298,99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27.175,12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LAPIS TEXTUM d.o.o., Frankopanska 5,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40.867,96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5.108,50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1.040,86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1.113,65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1.090,66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1.067,68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1.044,69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5.357,53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29.</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MUSCULLI d.o.o. Ivana Lučića 2/a,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134.107,88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16.763,49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3.415,56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3.654,44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3.579,00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3.503,57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3.428,13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17.580,70    </w:t>
            </w:r>
          </w:p>
        </w:tc>
      </w:tr>
      <w:tr w:rsidRPr="00216BA5" w:rsidR="00E50936" w:rsidTr="009D0B10">
        <w:trPr>
          <w:trHeight w:val="612"/>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Zajednička mehaničarska radinonica</w:t>
            </w:r>
            <w:r w:rsidRPr="00216BA5">
              <w:rPr>
                <w:rFonts w:ascii="Calibri" w:hAnsi="Calibri" w:cs="Arial"/>
                <w:sz w:val="16"/>
                <w:szCs w:val="16"/>
                <w:lang w:eastAsia="hr-HR"/>
              </w:rPr>
              <w:br/>
              <w:t>Leo inox vl.Leo i Goran Merčep,Put brda 7,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46.435,05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5.804,38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1.182,64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1.265,36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1.239,24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1.213,12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1.187,00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6.087,34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TEKNOXGROUP HRVATSKAd.o.o.</w:t>
            </w:r>
            <w:r w:rsidRPr="00216BA5">
              <w:rPr>
                <w:rFonts w:ascii="Calibri" w:hAnsi="Calibri" w:cs="Arial"/>
                <w:sz w:val="16"/>
                <w:szCs w:val="16"/>
                <w:lang w:eastAsia="hr-HR"/>
              </w:rPr>
              <w:br/>
              <w:t>Radnička cesta 218,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316.962,94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39.620,37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8.072,65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8.637,24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8.458,95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8.280,66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8.102,37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41.551,86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32.</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VAGE  d.o.o., Koledočina 2,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27.059,50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3.382,44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689,17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737,37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722,15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706,93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691,71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3.547,33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Obrt.i ugost.usluge JURAC, vl.Duje</w:t>
            </w:r>
            <w:r w:rsidRPr="00216BA5">
              <w:rPr>
                <w:rFonts w:ascii="Calibri" w:hAnsi="Calibri" w:cs="Arial"/>
                <w:sz w:val="16"/>
                <w:szCs w:val="16"/>
                <w:lang w:eastAsia="hr-HR"/>
              </w:rPr>
              <w:br/>
              <w:t>Bezmalinović, Selca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19.986,71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2.498,34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509,04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544,64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533,40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522,15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510,91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2.620,13    </w:t>
            </w:r>
          </w:p>
        </w:tc>
      </w:tr>
      <w:tr w:rsidRPr="00216BA5" w:rsidR="00E50936" w:rsidTr="009D0B10">
        <w:trPr>
          <w:trHeight w:val="803"/>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lastRenderedPageBreak/>
              <w:t>34.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FIMA GLOBAL INVEST d.o.o. zastup.</w:t>
            </w:r>
            <w:r w:rsidRPr="00216BA5">
              <w:rPr>
                <w:rFonts w:ascii="Calibri" w:hAnsi="Calibri" w:cs="Arial"/>
                <w:sz w:val="16"/>
                <w:szCs w:val="16"/>
                <w:lang w:eastAsia="hr-HR"/>
              </w:rPr>
              <w:br/>
              <w:t>Pod odvj. društvu Uskoković&amp; partneri</w:t>
            </w:r>
            <w:r w:rsidRPr="00216BA5">
              <w:rPr>
                <w:rFonts w:ascii="Calibri" w:hAnsi="Calibri" w:cs="Arial"/>
                <w:sz w:val="16"/>
                <w:szCs w:val="16"/>
                <w:lang w:eastAsia="hr-HR"/>
              </w:rPr>
              <w:br/>
              <w:t>Varaždin, Vatroslava Lisinskog 6</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96.635,33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12.079,42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2.461,18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2.633,31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2.578,96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2.524,60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2.470,24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12.668,29    </w:t>
            </w:r>
          </w:p>
        </w:tc>
      </w:tr>
      <w:tr w:rsidRPr="00216BA5" w:rsidR="00E50936" w:rsidTr="009D0B10">
        <w:trPr>
          <w:trHeight w:val="803"/>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Zatvoreni invest.fond s javnom ponudom</w:t>
            </w:r>
            <w:r w:rsidRPr="00216BA5">
              <w:rPr>
                <w:rFonts w:ascii="Calibri" w:hAnsi="Calibri" w:cs="Arial"/>
                <w:sz w:val="16"/>
                <w:szCs w:val="16"/>
                <w:lang w:eastAsia="hr-HR"/>
              </w:rPr>
              <w:br/>
              <w:t>BREZA d.d., zast.po odvj. Društvo</w:t>
            </w:r>
            <w:r w:rsidRPr="00216BA5">
              <w:rPr>
                <w:rFonts w:ascii="Calibri" w:hAnsi="Calibri" w:cs="Arial"/>
                <w:sz w:val="16"/>
                <w:szCs w:val="16"/>
                <w:lang w:eastAsia="hr-HR"/>
              </w:rPr>
              <w:br/>
              <w:t>Uskoković &amp;partneri,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96.635,33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12.079,42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2.461,18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2.633,31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2.578,96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2.524,60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2.470,24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12.668,29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36.</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GRAD  TROGIR, Trg Ivana Pavla II,</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84.886,08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10.610,76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2.161,94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2.313,15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2.265,40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2.217,65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2.169,90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11.128,03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37.</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GEOKOMPAS d.o.o., Dražanac 12,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156.295,00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19.536,88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3.980,64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4.259,04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4.171,12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4.083,21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3.995,29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20.489,30    </w:t>
            </w:r>
          </w:p>
        </w:tc>
      </w:tr>
      <w:tr w:rsidRPr="00216BA5" w:rsidR="00E50936" w:rsidTr="009D0B10">
        <w:trPr>
          <w:trHeight w:val="54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SREDIŠNJE KLIRINŠKO DEP.DR.d.d. Zagreb, Heinzlova 62 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2.847,46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355,93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72,52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77,59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75,99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74,39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72,79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373,28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39.</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NIVEX d.o.o. Gornji Humac</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16.384,73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2.048,09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417,30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446,48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437,27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428,05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418,83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2.147,94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TIHOMIR LUETIĆ odvj. Sukoišanska25 ,Split, </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39.062,50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4.882,81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994,87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1.064,45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1.042,48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1.020,51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998,54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5.120,85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DALER d.o.o. ,I.G.Kovačića 14,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11.864,65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1.483,08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302,18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323,31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316,64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309,96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303,29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1.555,38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HRVATSKI TELEKOM, d.d., Sinjska ulica 4,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563.326,21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70.415,78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14.347,21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15.350,64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15.033,77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14.716,90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14.400,03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73.848,55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ERSTE &amp; STEIERMARKISCHE BANK D.D,</w:t>
            </w:r>
            <w:r w:rsidRPr="00216BA5">
              <w:rPr>
                <w:rFonts w:ascii="Calibri" w:hAnsi="Calibri" w:cs="Arial"/>
                <w:sz w:val="16"/>
                <w:szCs w:val="16"/>
                <w:lang w:eastAsia="hr-HR"/>
              </w:rPr>
              <w:br/>
              <w:t>Jadranski trg 3, RIJEKA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3.540,08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442,51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90,16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96,47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94,48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92,48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90,49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464,08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GRAD  SPLIT, Upravni odjel za financ.</w:t>
            </w:r>
            <w:r w:rsidRPr="00216BA5">
              <w:rPr>
                <w:rFonts w:ascii="Calibri" w:hAnsi="Calibri" w:cs="Arial"/>
                <w:sz w:val="16"/>
                <w:szCs w:val="16"/>
                <w:lang w:eastAsia="hr-HR"/>
              </w:rPr>
              <w:br/>
              <w:t>Obala kneza Branimira 17,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2.459,35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307,42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62,64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67,02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65,63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64,25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62,87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322,41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HRVATSKE ŠUME, d.o.o. zast.po odv.</w:t>
            </w:r>
            <w:r w:rsidRPr="00216BA5">
              <w:rPr>
                <w:rFonts w:ascii="Calibri" w:hAnsi="Calibri" w:cs="Arial"/>
                <w:sz w:val="16"/>
                <w:szCs w:val="16"/>
                <w:lang w:eastAsia="hr-HR"/>
              </w:rPr>
              <w:br/>
              <w:t>Tomić &amp; Šušnjar, Zelinska 2,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320.591,83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40.073,98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8.165,07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8.736,13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8.555,79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8.375,46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8.195,13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42.027,59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AGENCIJA ZA UPR.DRŽ.IMOVINOM</w:t>
            </w:r>
            <w:r w:rsidRPr="00216BA5">
              <w:rPr>
                <w:rFonts w:ascii="Calibri" w:hAnsi="Calibri" w:cs="Arial"/>
                <w:sz w:val="16"/>
                <w:szCs w:val="16"/>
                <w:lang w:eastAsia="hr-HR"/>
              </w:rPr>
              <w:br/>
              <w:t>Ivana lučića 6,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592.266,11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74.033,26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15.084,28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16.139,25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15.806,10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15.472,95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15.139,80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77.642,39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47</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VODOVOD BRAČ d.o.o. Supetar</w:t>
            </w:r>
            <w:r w:rsidRPr="00216BA5">
              <w:rPr>
                <w:rFonts w:ascii="Calibri" w:hAnsi="Calibri" w:cs="Arial"/>
                <w:sz w:val="16"/>
                <w:szCs w:val="16"/>
                <w:lang w:eastAsia="hr-HR"/>
              </w:rPr>
              <w:br/>
              <w:t>zas.po odvj. Ured Bajić, Pavasović</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1.519.281,39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189.910,17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38.694,20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41.400,42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40.545,82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39.691,23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38.836,63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199.168,30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ISKON Internet d.d. Zagreb,  Garičgradska 18,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29.693,84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3.711,73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756,26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809,16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792,45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775,75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759,05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3.892,68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49</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PERIJA -građ.obrt SELCA, zast.po.odv</w:t>
            </w:r>
            <w:r w:rsidRPr="00216BA5">
              <w:rPr>
                <w:rFonts w:ascii="Calibri" w:hAnsi="Calibri" w:cs="Arial"/>
                <w:sz w:val="16"/>
                <w:szCs w:val="16"/>
                <w:lang w:eastAsia="hr-HR"/>
              </w:rPr>
              <w:br/>
              <w:t>Ilena Vojković, Dom.rata 58,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435.537,45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54.442,18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11.092,59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11.868,40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11.623,41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11.378,42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11.133,43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57.096,24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lastRenderedPageBreak/>
              <w:t>50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HRVATSKA IZVJE.NOVINSKA AGEN.</w:t>
            </w:r>
            <w:r w:rsidRPr="00216BA5">
              <w:rPr>
                <w:rFonts w:ascii="Calibri" w:hAnsi="Calibri" w:cs="Arial"/>
                <w:sz w:val="16"/>
                <w:szCs w:val="16"/>
                <w:lang w:eastAsia="hr-HR"/>
              </w:rPr>
              <w:br/>
              <w:t xml:space="preserve">Zast.po odvj. Jureško radnički dol 23,  Zagreb </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1.947,84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243,48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49,61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53,08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51,98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50,89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49,79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255,35    </w:t>
            </w:r>
          </w:p>
        </w:tc>
      </w:tr>
      <w:tr w:rsidRPr="00216BA5" w:rsidR="00E50936" w:rsidTr="009D0B10">
        <w:trPr>
          <w:trHeight w:val="46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ABSOLVERIS d.o.o.,  Stinice 12/2,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64.037,60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8.004,70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1.630,96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1.745,02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1.709,00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1.672,98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1.636,96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8.394,93    </w:t>
            </w:r>
          </w:p>
        </w:tc>
      </w:tr>
      <w:tr w:rsidRPr="00216BA5" w:rsidR="00E50936" w:rsidTr="009D0B10">
        <w:trPr>
          <w:trHeight w:val="46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SALONAŠPED d.o.o. Solin, Don. F.Bulića 84,</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930.224,30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116.278,04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23.691,65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25.348,61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24.825,36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24.302,11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23.778,86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121.946,59    </w:t>
            </w:r>
          </w:p>
        </w:tc>
      </w:tr>
      <w:tr w:rsidRPr="00216BA5" w:rsidR="00E50936" w:rsidTr="009D0B10">
        <w:trPr>
          <w:trHeight w:val="46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EKOKEM d.o.o., Starogradska 26,KOPRIVNICA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84.442,00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10.555,25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2.150,63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2.301,04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2.253,55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2.206,05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2.158,55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11.069,82    </w:t>
            </w:r>
          </w:p>
        </w:tc>
      </w:tr>
      <w:tr w:rsidRPr="00216BA5" w:rsidR="00E50936" w:rsidTr="009D0B10">
        <w:trPr>
          <w:trHeight w:val="46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LAGERMAX AED Croatia d.o.o Zagreb Franje Lučića 23</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8.529,68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1.066,21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217,24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232,43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227,64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222,84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218,04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1.118,19    </w:t>
            </w:r>
          </w:p>
        </w:tc>
      </w:tr>
      <w:tr w:rsidRPr="00216BA5" w:rsidR="00E50936" w:rsidTr="009D0B10">
        <w:trPr>
          <w:trHeight w:val="57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MLADEN BOBAN vl.obrta Boban, zas.</w:t>
            </w:r>
            <w:r w:rsidRPr="00216BA5">
              <w:rPr>
                <w:rFonts w:ascii="Calibri" w:hAnsi="Calibri" w:cs="Arial"/>
                <w:sz w:val="16"/>
                <w:szCs w:val="16"/>
                <w:lang w:eastAsia="hr-HR"/>
              </w:rPr>
              <w:br/>
              <w:t>Po odvj. Vedran Anić, Lovretska 14, St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75.892,15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9.486,52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1.932,88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2.068,06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2.025,37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1.982,68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1.939,99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9.948,99    </w:t>
            </w:r>
          </w:p>
        </w:tc>
      </w:tr>
      <w:tr w:rsidRPr="00216BA5" w:rsidR="00E50936" w:rsidTr="009D0B10">
        <w:trPr>
          <w:trHeight w:val="57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HEP  Elektrodalmacija pogon OMIŠ</w:t>
            </w:r>
            <w:r w:rsidRPr="00216BA5">
              <w:rPr>
                <w:rFonts w:ascii="Calibri" w:hAnsi="Calibri" w:cs="Arial"/>
                <w:sz w:val="16"/>
                <w:szCs w:val="16"/>
                <w:lang w:eastAsia="hr-HR"/>
              </w:rPr>
              <w:br/>
              <w:t>Vrisovci 8,  OMIŠ</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20.985,31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2.623,16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534,47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571,85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560,05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548,24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536,44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2.751,04    </w:t>
            </w:r>
          </w:p>
        </w:tc>
      </w:tr>
      <w:tr w:rsidRPr="00216BA5" w:rsidR="00E50936" w:rsidTr="009D0B10">
        <w:trPr>
          <w:trHeight w:val="57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57</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Roko Mijanović vl.obrta za procjenu</w:t>
            </w:r>
            <w:r w:rsidRPr="00216BA5">
              <w:rPr>
                <w:rFonts w:ascii="Calibri" w:hAnsi="Calibri" w:cs="Arial"/>
                <w:sz w:val="16"/>
                <w:szCs w:val="16"/>
                <w:lang w:eastAsia="hr-HR"/>
              </w:rPr>
              <w:br/>
              <w:t>nekretnina, Sukoišanska 11,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27.930,79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3.491,35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711,36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761,11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745,40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729,69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713,98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3.661,55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SPB INŽINJERING d.o.o. RIJEKA ,Ružićeva 32</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33.702,59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4.212,82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858,36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918,40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899,44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880,48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861,52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4.418,20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59</w:t>
            </w:r>
          </w:p>
        </w:tc>
        <w:tc>
          <w:tcPr>
            <w:tcW w:w="2672"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OPĆINA PUČIŠĆA, Trg.sv.Jerovnima 1</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3.988.904,48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498.613,06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101.592,41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108.697,65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106.453,89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104.210,13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101.966,37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522.920,45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HEP ELEKTRA ZAGREB, Zagreb, Gundulićeva 32</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691,09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86,39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18,83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18,44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18,05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17,67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90,60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Obrt za prijevoz i usl. CEZAR,</w:t>
            </w:r>
            <w:r w:rsidRPr="00216BA5">
              <w:rPr>
                <w:rFonts w:ascii="Calibri" w:hAnsi="Calibri" w:cs="Arial"/>
                <w:sz w:val="16"/>
                <w:szCs w:val="16"/>
                <w:lang w:eastAsia="hr-HR"/>
              </w:rPr>
              <w:br/>
              <w:t>VL. Vicko Martinić- Cezar Pučišće</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4.555,92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569,49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116,03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124,15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121,59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119,02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116,46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597,25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Ugost..obrt LADO, vl. Marijo Martinić, Pučišća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7.198,00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899,75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183,32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196,15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192,10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188,05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184,00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943,61    </w:t>
            </w:r>
          </w:p>
        </w:tc>
      </w:tr>
      <w:tr w:rsidRPr="00216BA5" w:rsidR="00E50936" w:rsidTr="009D0B10">
        <w:trPr>
          <w:trHeight w:val="612"/>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Odvjetnik ZORAN  VULOVIĆ,</w:t>
            </w:r>
            <w:r w:rsidRPr="00216BA5">
              <w:rPr>
                <w:rFonts w:ascii="Calibri" w:hAnsi="Calibri" w:cs="Arial"/>
                <w:sz w:val="16"/>
                <w:szCs w:val="16"/>
                <w:lang w:eastAsia="hr-HR"/>
              </w:rPr>
              <w:br/>
              <w:t xml:space="preserve"> Ratac2, Supetar</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220.430,23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27.553,78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5.614,08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6.006,72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5.882,73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5.758,74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5.634,75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28.897,03    </w:t>
            </w:r>
          </w:p>
        </w:tc>
      </w:tr>
      <w:tr w:rsidRPr="00216BA5" w:rsidR="00E50936" w:rsidTr="009D0B10">
        <w:trPr>
          <w:trHeight w:val="612"/>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TISKARA FRANJO KLUZ d.d. Omiš</w:t>
            </w:r>
            <w:r w:rsidRPr="00216BA5">
              <w:rPr>
                <w:rFonts w:ascii="Calibri" w:hAnsi="Calibri" w:cs="Arial"/>
                <w:sz w:val="16"/>
                <w:szCs w:val="16"/>
                <w:lang w:eastAsia="hr-HR"/>
              </w:rPr>
              <w:br/>
              <w:t>Četvrt vrilo 7 - OMIŠ</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25.739,97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3.217,50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655,56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701,41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686,94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672,46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657,98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3.374,35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HEP OPSKRBA d.o.o. Zagreb, Ul grada Vukovara 37</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119.040,05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14.880,01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3.031,80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3.243,84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3.176,88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3.109,92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3.042,96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15.605,41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ELEKTROKOVINA ADRIA d.o,.o., SPLIT Vukovarska 52, 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7.140,08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892,51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181,85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194,57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190,55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186,53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182,52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936,02    </w:t>
            </w:r>
          </w:p>
        </w:tc>
      </w:tr>
      <w:tr w:rsidRPr="00216BA5" w:rsidR="00E50936" w:rsidTr="009D0B10">
        <w:trPr>
          <w:trHeight w:val="503"/>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67</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EUROKONSTRUCT d.o.o. Zagreb Zavojna 8, </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222.374,60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27.796,83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5.663,60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6.059,71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5.934,62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5.809,54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5.684,45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29.151,92    </w:t>
            </w:r>
          </w:p>
        </w:tc>
      </w:tr>
      <w:tr w:rsidRPr="00216BA5" w:rsidR="00E50936" w:rsidTr="009D0B10">
        <w:trPr>
          <w:trHeight w:val="503"/>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lastRenderedPageBreak/>
              <w:t>68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OPĆINA  SEGET, Seget Donji</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55.048,99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6.881,12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1.402,03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1.500,08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1.469,12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1.438,15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1.407,19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7.216,58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69</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ELEKTOKAŠTELAN vl. Zoran Kaštelan</w:t>
            </w:r>
            <w:r w:rsidRPr="00216BA5">
              <w:rPr>
                <w:rFonts w:ascii="Calibri" w:hAnsi="Calibri" w:cs="Arial"/>
                <w:sz w:val="16"/>
                <w:szCs w:val="16"/>
                <w:lang w:eastAsia="hr-HR"/>
              </w:rPr>
              <w:br/>
              <w:t>Put Tolije 7, Pučišća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2.675,25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334,41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68,14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72,90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71,40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69,89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68,39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350,71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TURE d.o.o., Porat 1, POSTIRA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5.592,40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699,05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142,43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152,39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149,25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146,10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142,96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733,13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CODEX SORITUM d.o. o. Zagreb</w:t>
            </w:r>
            <w:r w:rsidRPr="00216BA5">
              <w:rPr>
                <w:rFonts w:ascii="Calibri" w:hAnsi="Calibri" w:cs="Arial"/>
                <w:sz w:val="16"/>
                <w:szCs w:val="16"/>
                <w:lang w:eastAsia="hr-HR"/>
              </w:rPr>
              <w:br/>
              <w:t>Ivana Šibla 9</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128.110,46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16.013,81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3.262,81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3.491,01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3.418,95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3.346,89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3.274,82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16.794,48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SENZOR d.o.o. Matoševa 57,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8.670,57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1.083,82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220,83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236,27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231,40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226,52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221,64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1.136,66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Odvjetnik ROBERT JANČIK, Zagreb</w:t>
            </w:r>
            <w:r w:rsidRPr="00216BA5">
              <w:rPr>
                <w:rFonts w:ascii="Calibri" w:hAnsi="Calibri" w:cs="Arial"/>
                <w:sz w:val="16"/>
                <w:szCs w:val="16"/>
                <w:lang w:eastAsia="hr-HR"/>
              </w:rPr>
              <w:br/>
              <w:t>Vlaška 62/I</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19.330,60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2.416,33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492,33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526,76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515,89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505,01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494,14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2.534,12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METRO KON d.o.o. Zagreb, poljana B.Hanžekovića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131.250,00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16.406,25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3.342,77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3.576,56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3.502,73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3.428,91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3.355,08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17.206,05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LASER d.o.o. Makarska ul.1, SPLIT</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1.731,86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216,48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44,11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47,19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46,22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45,24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44,27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227,04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GRAD SUPETAR, Vlačic 5, Supetar</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59.028,13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7.378,52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1.503,37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1.608,52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1.575,31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1.542,11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1.508,91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7.738,22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77</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HRVATSKE VODE, Vodnogosp. Odjel</w:t>
            </w:r>
            <w:r w:rsidRPr="00216BA5">
              <w:rPr>
                <w:rFonts w:ascii="Calibri" w:hAnsi="Calibri" w:cs="Arial"/>
                <w:sz w:val="16"/>
                <w:szCs w:val="16"/>
                <w:lang w:eastAsia="hr-HR"/>
              </w:rPr>
              <w:br/>
              <w:t>za gornju Savu, Zagreb, Ul grada Vukovara 220</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521,15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65,14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13,27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14,20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13,91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13,62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13,32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68,32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BERICA d.o.o. , Nerežišća Industrijska 24,  OTOK BRAČ</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79.219,86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9.902,48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2.017,63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2.158,74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2.114,18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2.069,62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2.025,06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10.385,23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79</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MEGST d.o.o. Brnaze, zast.po odvje.Vjekoslav Mladineo</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182.890,79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22.861,35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4.658,00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4.983,77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4.880,90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4.778,02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4.675,15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23.975,84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80</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KPMG Croatia d.o.o. Ivana Lučića 2a,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16.028,16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2.003,52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408,22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436,77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427,75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418,74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409,72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2.101,19    </w:t>
            </w:r>
          </w:p>
        </w:tc>
      </w:tr>
      <w:tr w:rsidRPr="00216BA5" w:rsidR="00E50936" w:rsidTr="009D0B10">
        <w:trPr>
          <w:trHeight w:val="76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81</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Suvlasnici stam.zgrade Vinogradi 62,Zagreb, zast po  odvj. Tomislav Spicijarić,Ulica Republike Austrije 17,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22.042,29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2.755,29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561,39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600,65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588,25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575,85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563,46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2.889,61    </w:t>
            </w:r>
          </w:p>
        </w:tc>
      </w:tr>
      <w:tr w:rsidRPr="00216BA5" w:rsidR="00E50936" w:rsidTr="009D0B10">
        <w:trPr>
          <w:trHeight w:val="55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82</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BOND - 777 d.o.o. Zagreb,</w:t>
            </w:r>
            <w:r w:rsidRPr="00216BA5">
              <w:rPr>
                <w:rFonts w:ascii="Calibri" w:hAnsi="Calibri" w:cs="Arial"/>
                <w:sz w:val="16"/>
                <w:szCs w:val="16"/>
                <w:lang w:eastAsia="hr-HR"/>
              </w:rPr>
              <w:br/>
              <w:t>zast.po odvj. Vlaho Duplančić iz Splita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3.296,66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412,08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83,96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89,83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87,98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86,13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84,27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432,17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83</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MATE  RADIĆ, Fra Jeronima Mihaića 18, Pučišća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629.250,20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78.656,28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16.026,22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17.147,07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16.793,11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16.439,16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16.085,21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82.490,77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84</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NAVA BANKA d.d. u  stečaju Tratinska 27,  ZAGREB</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4.087.979,90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510.997,49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104.115,74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111.397,45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109.097,96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106.798,48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104.498,99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535.908,62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lastRenderedPageBreak/>
              <w:t>85</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UNICUMTECHNA d.o.o. Zagreb, Strossmayerov trg 7, </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73.551,43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9.193,93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1.873,26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2.004,28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1.962,90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1.921,53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1.880,16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9.642,13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86</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GEOBIM d.o.o., Livadska 11, Belitinec</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4.628,33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578,54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117,88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126,12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123,52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120,92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118,31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606,75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87</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Petar Martinić vlasnik -Trgovine na malo, Prijević, Pučišća </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4.633,69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579,21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118,01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126,27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123,66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121,06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118,45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607,45    </w:t>
            </w:r>
          </w:p>
        </w:tc>
      </w:tr>
      <w:tr w:rsidRPr="00216BA5" w:rsidR="00E50936" w:rsidTr="009D0B10">
        <w:trPr>
          <w:trHeight w:val="600"/>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88</w:t>
            </w:r>
          </w:p>
        </w:tc>
        <w:tc>
          <w:tcPr>
            <w:tcW w:w="2672" w:type="dxa"/>
            <w:tcBorders>
              <w:top w:val="nil"/>
              <w:left w:val="nil"/>
              <w:bottom w:val="single" w:color="auto" w:sz="4" w:space="0"/>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TRANSADRIA Međunarodna  šped.d.d Riva Boduli 1, RIJEKA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627,55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78,44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15,98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17,10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16,75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16,39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16,04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82,27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89</w:t>
            </w:r>
          </w:p>
        </w:tc>
        <w:tc>
          <w:tcPr>
            <w:tcW w:w="2672" w:type="dxa"/>
            <w:tcBorders>
              <w:top w:val="nil"/>
              <w:left w:val="nil"/>
              <w:bottom w:val="nil"/>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IVGRAD  d.d.  (presuda)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128.854,76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16.106,85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3.281,77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3.511,29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3.438,81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3.366,33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3.293,85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16.892,05    </w:t>
            </w:r>
          </w:p>
        </w:tc>
      </w:tr>
      <w:tr w:rsidRPr="00216BA5" w:rsidR="00E50936" w:rsidTr="009D0B10">
        <w:trPr>
          <w:trHeight w:val="589"/>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90</w:t>
            </w:r>
          </w:p>
        </w:tc>
        <w:tc>
          <w:tcPr>
            <w:tcW w:w="2672" w:type="dxa"/>
            <w:tcBorders>
              <w:top w:val="single" w:color="auto" w:sz="4" w:space="0"/>
              <w:left w:val="nil"/>
              <w:bottom w:val="nil"/>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HIDROELEKTRA PROJEKT  d.o.o. u stečaju (presuda)</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61.272,13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7.659,02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1.560,52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1.669,67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1.635,20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1.600,73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1.566,27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8.032,39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91</w:t>
            </w:r>
          </w:p>
        </w:tc>
        <w:tc>
          <w:tcPr>
            <w:tcW w:w="2672" w:type="dxa"/>
            <w:tcBorders>
              <w:top w:val="single" w:color="auto" w:sz="4" w:space="0"/>
              <w:left w:val="nil"/>
              <w:bottom w:val="nil"/>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ANTE  FARAUNIĆ, Pučišća  (presuda) </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237.387,42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29.673,43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6.045,96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6.468,81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6.335,28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6.201,75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6.068,22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31.120,01    </w:t>
            </w:r>
          </w:p>
        </w:tc>
      </w:tr>
      <w:tr w:rsidRPr="00216BA5" w:rsidR="00E50936" w:rsidTr="009D0B10">
        <w:trPr>
          <w:trHeight w:val="458"/>
        </w:trPr>
        <w:tc>
          <w:tcPr>
            <w:tcW w:w="460" w:type="dxa"/>
            <w:tcBorders>
              <w:top w:val="nil"/>
              <w:left w:val="single" w:color="auto" w:sz="8" w:space="0"/>
              <w:bottom w:val="single" w:color="auto" w:sz="4"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92</w:t>
            </w:r>
          </w:p>
        </w:tc>
        <w:tc>
          <w:tcPr>
            <w:tcW w:w="2672" w:type="dxa"/>
            <w:tcBorders>
              <w:top w:val="single" w:color="auto" w:sz="4" w:space="0"/>
              <w:left w:val="nil"/>
              <w:bottom w:val="nil"/>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B2 KAPITAL d.o.o. (prijenos tražbine)</w:t>
            </w:r>
          </w:p>
        </w:tc>
        <w:tc>
          <w:tcPr>
            <w:tcW w:w="1701"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5.126.833,28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640.854,16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130.574,04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139.706,21    </w:t>
            </w:r>
          </w:p>
        </w:tc>
        <w:tc>
          <w:tcPr>
            <w:tcW w:w="1559"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136.822,36    </w:t>
            </w:r>
          </w:p>
        </w:tc>
        <w:tc>
          <w:tcPr>
            <w:tcW w:w="1560"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133.938,52    </w:t>
            </w:r>
          </w:p>
        </w:tc>
        <w:tc>
          <w:tcPr>
            <w:tcW w:w="1417" w:type="dxa"/>
            <w:tcBorders>
              <w:top w:val="nil"/>
              <w:left w:val="nil"/>
              <w:bottom w:val="single" w:color="auto" w:sz="4" w:space="0"/>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131.054,68    </w:t>
            </w:r>
          </w:p>
        </w:tc>
        <w:tc>
          <w:tcPr>
            <w:tcW w:w="1843" w:type="dxa"/>
            <w:tcBorders>
              <w:top w:val="nil"/>
              <w:left w:val="nil"/>
              <w:bottom w:val="single" w:color="auto" w:sz="4"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672.095,80    </w:t>
            </w:r>
          </w:p>
        </w:tc>
      </w:tr>
      <w:tr w:rsidRPr="00216BA5" w:rsidR="00E50936" w:rsidTr="009D0B10">
        <w:trPr>
          <w:trHeight w:val="458"/>
        </w:trPr>
        <w:tc>
          <w:tcPr>
            <w:tcW w:w="460" w:type="dxa"/>
            <w:tcBorders>
              <w:top w:val="nil"/>
              <w:left w:val="single" w:color="auto" w:sz="8" w:space="0"/>
              <w:bottom w:val="nil"/>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93</w:t>
            </w:r>
          </w:p>
        </w:tc>
        <w:tc>
          <w:tcPr>
            <w:tcW w:w="2672" w:type="dxa"/>
            <w:tcBorders>
              <w:top w:val="single" w:color="auto" w:sz="4" w:space="0"/>
              <w:left w:val="nil"/>
              <w:bottom w:val="nil"/>
              <w:right w:val="single" w:color="auto" w:sz="4" w:space="0"/>
            </w:tcBorders>
            <w:shd w:val="clear" w:color="auto" w:fill="auto"/>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PPC JK  SESVETE  d.o.o. (subrogacija)</w:t>
            </w:r>
          </w:p>
        </w:tc>
        <w:tc>
          <w:tcPr>
            <w:tcW w:w="1701" w:type="dxa"/>
            <w:tcBorders>
              <w:top w:val="nil"/>
              <w:left w:val="nil"/>
              <w:bottom w:val="nil"/>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11.090.841,87    </w:t>
            </w:r>
          </w:p>
        </w:tc>
        <w:tc>
          <w:tcPr>
            <w:tcW w:w="1417" w:type="dxa"/>
            <w:tcBorders>
              <w:top w:val="nil"/>
              <w:left w:val="nil"/>
              <w:bottom w:val="nil"/>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1.386.355,23    </w:t>
            </w:r>
          </w:p>
        </w:tc>
        <w:tc>
          <w:tcPr>
            <w:tcW w:w="1560" w:type="dxa"/>
            <w:tcBorders>
              <w:top w:val="nil"/>
              <w:left w:val="nil"/>
              <w:bottom w:val="nil"/>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282.469,88    </w:t>
            </w:r>
          </w:p>
        </w:tc>
        <w:tc>
          <w:tcPr>
            <w:tcW w:w="1417" w:type="dxa"/>
            <w:tcBorders>
              <w:top w:val="nil"/>
              <w:left w:val="nil"/>
              <w:bottom w:val="nil"/>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302.225,44    </w:t>
            </w:r>
          </w:p>
        </w:tc>
        <w:tc>
          <w:tcPr>
            <w:tcW w:w="1559" w:type="dxa"/>
            <w:tcBorders>
              <w:top w:val="nil"/>
              <w:left w:val="nil"/>
              <w:bottom w:val="nil"/>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295.986,84    </w:t>
            </w:r>
          </w:p>
        </w:tc>
        <w:tc>
          <w:tcPr>
            <w:tcW w:w="1560" w:type="dxa"/>
            <w:tcBorders>
              <w:top w:val="nil"/>
              <w:left w:val="nil"/>
              <w:bottom w:val="nil"/>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289.748,25    </w:t>
            </w:r>
          </w:p>
        </w:tc>
        <w:tc>
          <w:tcPr>
            <w:tcW w:w="1417" w:type="dxa"/>
            <w:tcBorders>
              <w:top w:val="nil"/>
              <w:left w:val="nil"/>
              <w:bottom w:val="nil"/>
              <w:right w:val="single" w:color="auto" w:sz="4" w:space="0"/>
            </w:tcBorders>
            <w:shd w:val="clear" w:color="auto" w:fill="auto"/>
            <w:noWrap/>
            <w:vAlign w:val="center"/>
            <w:hideMark/>
          </w:tcPr>
          <w:p w:rsidRPr="00216BA5" w:rsidR="00281BDF" w:rsidP="00A10787" w:rsidRDefault="00281BDF">
            <w:pPr>
              <w:rPr>
                <w:rFonts w:ascii="Calibri" w:hAnsi="Calibri" w:cs="Arial"/>
                <w:sz w:val="16"/>
                <w:szCs w:val="16"/>
                <w:lang w:eastAsia="hr-HR"/>
              </w:rPr>
            </w:pPr>
            <w:r w:rsidRPr="00216BA5">
              <w:rPr>
                <w:rFonts w:ascii="Calibri" w:hAnsi="Calibri" w:cs="Arial"/>
                <w:sz w:val="16"/>
                <w:szCs w:val="16"/>
                <w:lang w:eastAsia="hr-HR"/>
              </w:rPr>
              <w:t xml:space="preserve">        283.509,65    </w:t>
            </w:r>
          </w:p>
        </w:tc>
        <w:tc>
          <w:tcPr>
            <w:tcW w:w="1843" w:type="dxa"/>
            <w:tcBorders>
              <w:top w:val="nil"/>
              <w:left w:val="nil"/>
              <w:bottom w:val="nil"/>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1.453.940,06    </w:t>
            </w:r>
          </w:p>
        </w:tc>
      </w:tr>
      <w:tr w:rsidRPr="00216BA5" w:rsidR="00E50936" w:rsidTr="009D0B10">
        <w:trPr>
          <w:trHeight w:val="623"/>
        </w:trPr>
        <w:tc>
          <w:tcPr>
            <w:tcW w:w="460" w:type="dxa"/>
            <w:tcBorders>
              <w:top w:val="single" w:color="auto" w:sz="8" w:space="0"/>
              <w:left w:val="single" w:color="auto" w:sz="8" w:space="0"/>
              <w:bottom w:val="single" w:color="auto" w:sz="8" w:space="0"/>
              <w:right w:val="single" w:color="auto" w:sz="4" w:space="0"/>
            </w:tcBorders>
            <w:shd w:val="clear" w:color="auto" w:fill="auto"/>
            <w:noWrap/>
            <w:vAlign w:val="center"/>
            <w:hideMark/>
          </w:tcPr>
          <w:p w:rsidRPr="00216BA5" w:rsidR="00281BDF" w:rsidP="00A10787" w:rsidRDefault="00281BDF">
            <w:pPr>
              <w:jc w:val="center"/>
              <w:rPr>
                <w:rFonts w:ascii="Calibri" w:hAnsi="Calibri" w:cs="Arial"/>
                <w:b/>
                <w:bCs/>
                <w:sz w:val="16"/>
                <w:szCs w:val="16"/>
                <w:lang w:eastAsia="hr-HR"/>
              </w:rPr>
            </w:pPr>
            <w:r w:rsidRPr="00216BA5">
              <w:rPr>
                <w:rFonts w:ascii="Calibri" w:hAnsi="Calibri" w:cs="Arial"/>
                <w:b/>
                <w:bCs/>
                <w:sz w:val="16"/>
                <w:szCs w:val="16"/>
                <w:lang w:eastAsia="hr-HR"/>
              </w:rPr>
              <w:t> </w:t>
            </w:r>
          </w:p>
        </w:tc>
        <w:tc>
          <w:tcPr>
            <w:tcW w:w="2672" w:type="dxa"/>
            <w:tcBorders>
              <w:top w:val="single" w:color="auto" w:sz="8" w:space="0"/>
              <w:left w:val="nil"/>
              <w:bottom w:val="single" w:color="auto" w:sz="8" w:space="0"/>
              <w:right w:val="single" w:color="auto" w:sz="4" w:space="0"/>
            </w:tcBorders>
            <w:shd w:val="clear" w:color="auto" w:fill="auto"/>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SVEUKUPNO</w:t>
            </w:r>
          </w:p>
        </w:tc>
        <w:tc>
          <w:tcPr>
            <w:tcW w:w="1701" w:type="dxa"/>
            <w:tcBorders>
              <w:top w:val="single" w:color="auto" w:sz="8" w:space="0"/>
              <w:left w:val="nil"/>
              <w:bottom w:val="single" w:color="auto" w:sz="8" w:space="0"/>
              <w:right w:val="single" w:color="auto" w:sz="4"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62.328.152,19    </w:t>
            </w:r>
          </w:p>
        </w:tc>
        <w:tc>
          <w:tcPr>
            <w:tcW w:w="1417" w:type="dxa"/>
            <w:tcBorders>
              <w:top w:val="single" w:color="auto" w:sz="8" w:space="0"/>
              <w:left w:val="nil"/>
              <w:bottom w:val="single" w:color="auto" w:sz="8" w:space="0"/>
              <w:right w:val="single" w:color="auto" w:sz="4"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7.791.019,02    </w:t>
            </w:r>
          </w:p>
        </w:tc>
        <w:tc>
          <w:tcPr>
            <w:tcW w:w="1560" w:type="dxa"/>
            <w:tcBorders>
              <w:top w:val="single" w:color="auto" w:sz="8" w:space="0"/>
              <w:left w:val="nil"/>
              <w:bottom w:val="single" w:color="auto" w:sz="8" w:space="0"/>
              <w:right w:val="single" w:color="auto" w:sz="4"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1.587.420,13    </w:t>
            </w:r>
          </w:p>
        </w:tc>
        <w:tc>
          <w:tcPr>
            <w:tcW w:w="1417" w:type="dxa"/>
            <w:tcBorders>
              <w:top w:val="single" w:color="auto" w:sz="8" w:space="0"/>
              <w:left w:val="nil"/>
              <w:bottom w:val="single" w:color="auto" w:sz="8" w:space="0"/>
              <w:right w:val="single" w:color="auto" w:sz="4"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1.698.442,15    </w:t>
            </w:r>
          </w:p>
        </w:tc>
        <w:tc>
          <w:tcPr>
            <w:tcW w:w="1559" w:type="dxa"/>
            <w:tcBorders>
              <w:top w:val="single" w:color="auto" w:sz="8" w:space="0"/>
              <w:left w:val="nil"/>
              <w:bottom w:val="single" w:color="auto" w:sz="8" w:space="0"/>
              <w:right w:val="single" w:color="auto" w:sz="4"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1.663.382,56    </w:t>
            </w:r>
          </w:p>
        </w:tc>
        <w:tc>
          <w:tcPr>
            <w:tcW w:w="1560" w:type="dxa"/>
            <w:tcBorders>
              <w:top w:val="single" w:color="auto" w:sz="8" w:space="0"/>
              <w:left w:val="nil"/>
              <w:bottom w:val="single" w:color="auto" w:sz="8" w:space="0"/>
              <w:right w:val="single" w:color="auto" w:sz="4"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1.628.322,98    </w:t>
            </w:r>
          </w:p>
        </w:tc>
        <w:tc>
          <w:tcPr>
            <w:tcW w:w="1417" w:type="dxa"/>
            <w:tcBorders>
              <w:top w:val="single" w:color="auto" w:sz="8" w:space="0"/>
              <w:left w:val="nil"/>
              <w:bottom w:val="single" w:color="auto" w:sz="8" w:space="0"/>
              <w:right w:val="single" w:color="auto" w:sz="4"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1.593.263,39    </w:t>
            </w:r>
          </w:p>
        </w:tc>
        <w:tc>
          <w:tcPr>
            <w:tcW w:w="1843" w:type="dxa"/>
            <w:tcBorders>
              <w:top w:val="single" w:color="auto" w:sz="8" w:space="0"/>
              <w:left w:val="nil"/>
              <w:bottom w:val="single" w:color="auto" w:sz="8" w:space="0"/>
              <w:right w:val="single" w:color="auto" w:sz="8" w:space="0"/>
            </w:tcBorders>
            <w:shd w:val="clear" w:color="auto" w:fill="auto"/>
            <w:noWrap/>
            <w:vAlign w:val="center"/>
            <w:hideMark/>
          </w:tcPr>
          <w:p w:rsidRPr="00216BA5" w:rsidR="00281BDF" w:rsidP="00A10787" w:rsidRDefault="00281BDF">
            <w:pPr>
              <w:rPr>
                <w:rFonts w:ascii="Calibri" w:hAnsi="Calibri" w:cs="Arial"/>
                <w:b/>
                <w:bCs/>
                <w:sz w:val="16"/>
                <w:szCs w:val="16"/>
                <w:lang w:eastAsia="hr-HR"/>
              </w:rPr>
            </w:pPr>
            <w:r w:rsidRPr="00216BA5">
              <w:rPr>
                <w:rFonts w:ascii="Calibri" w:hAnsi="Calibri" w:cs="Arial"/>
                <w:b/>
                <w:bCs/>
                <w:sz w:val="16"/>
                <w:szCs w:val="16"/>
                <w:lang w:eastAsia="hr-HR"/>
              </w:rPr>
              <w:t xml:space="preserve">        8.170.831,22    </w:t>
            </w:r>
          </w:p>
        </w:tc>
      </w:tr>
    </w:tbl>
    <w:p w:rsidRPr="00216BA5" w:rsidR="00E50936" w:rsidP="006C2481" w:rsidRDefault="00E50936">
      <w:pPr>
        <w:rPr>
          <w:sz w:val="16"/>
          <w:szCs w:val="16"/>
        </w:rPr>
        <w:sectPr w:rsidRPr="00216BA5" w:rsidR="00E50936" w:rsidSect="009D0B10">
          <w:pgSz w:w="16838" w:h="11906" w:orient="landscape" w:code="9"/>
          <w:pgMar w:top="720" w:right="284" w:bottom="720" w:left="680" w:header="709" w:footer="709" w:gutter="0"/>
          <w:cols w:space="708"/>
          <w:titlePg/>
          <w:docGrid w:linePitch="360"/>
        </w:sectPr>
      </w:pPr>
    </w:p>
    <w:p w:rsidRPr="00D81498" w:rsidR="00745FA8" w:rsidP="00745FA8" w:rsidRDefault="00745FA8">
      <w:pPr>
        <w:rPr>
          <w:rFonts w:ascii="Trebuchet MS" w:hAnsi="Trebuchet MS"/>
        </w:rPr>
      </w:pPr>
      <w:bookmarkStart w:name="_Toc430609843" w:id="5"/>
    </w:p>
    <w:p w:rsidRPr="00BA594A" w:rsidR="00223508" w:rsidP="002D05BE" w:rsidRDefault="00223508">
      <w:pPr>
        <w:pStyle w:val="TPHeading2"/>
        <w:numPr>
          <w:ilvl w:val="0"/>
          <w:numId w:val="14"/>
        </w:numPr>
        <w:spacing w:before="0"/>
        <w:rPr>
          <w:sz w:val="24"/>
        </w:rPr>
      </w:pPr>
      <w:r w:rsidRPr="00BA594A">
        <w:rPr>
          <w:sz w:val="24"/>
        </w:rPr>
        <w:t>Napomene vezane uz plan namirenja</w:t>
      </w:r>
      <w:bookmarkEnd w:id="5"/>
    </w:p>
    <w:p w:rsidRPr="00D81498" w:rsidR="00223508" w:rsidP="002D05BE" w:rsidRDefault="00223508">
      <w:pPr>
        <w:pStyle w:val="Odlomakpopisa"/>
        <w:numPr>
          <w:ilvl w:val="0"/>
          <w:numId w:val="2"/>
        </w:numPr>
        <w:spacing w:before="240" w:after="0"/>
        <w:rPr>
          <w:sz w:val="22"/>
          <w:lang w:bidi="he-IL"/>
        </w:rPr>
      </w:pPr>
      <w:r w:rsidRPr="00D81498">
        <w:rPr>
          <w:sz w:val="22"/>
          <w:lang w:bidi="he-IL"/>
        </w:rPr>
        <w:t xml:space="preserve">Ovakav model i provedbena osnova plana </w:t>
      </w:r>
      <w:r w:rsidRPr="00D81498" w:rsidR="00FB2853">
        <w:rPr>
          <w:sz w:val="22"/>
          <w:lang w:bidi="he-IL"/>
        </w:rPr>
        <w:t xml:space="preserve">namirenja </w:t>
      </w:r>
      <w:r w:rsidRPr="00D81498">
        <w:rPr>
          <w:sz w:val="22"/>
          <w:lang w:bidi="he-IL"/>
        </w:rPr>
        <w:t>izrađena je nakon preispitivanja gospodarsko-fi</w:t>
      </w:r>
      <w:r w:rsidRPr="00D81498" w:rsidR="00FB2853">
        <w:rPr>
          <w:sz w:val="22"/>
          <w:lang w:bidi="he-IL"/>
        </w:rPr>
        <w:t>nancijskog stanja Dužnika  te  ponude  ulagača.</w:t>
      </w:r>
      <w:r w:rsidRPr="00D81498" w:rsidR="00535F62">
        <w:rPr>
          <w:sz w:val="22"/>
          <w:lang w:bidi="he-IL"/>
        </w:rPr>
        <w:t xml:space="preserve"> </w:t>
      </w:r>
      <w:r w:rsidRPr="00D81498">
        <w:rPr>
          <w:sz w:val="22"/>
          <w:lang w:bidi="he-IL"/>
        </w:rPr>
        <w:t>Kod provedbene osnove bitno je naglasiti da je sačinjena poštujući osnovno načelo da vjerovnici Stečajnog dužnika ne smiju biti stavljeni u lošiji pravni položaj u odnosu na druge vjerovnike iste skupine, ili da ne smiju biti, provedb</w:t>
      </w:r>
      <w:r w:rsidR="000503B9">
        <w:rPr>
          <w:sz w:val="22"/>
          <w:lang w:bidi="he-IL"/>
        </w:rPr>
        <w:t>o</w:t>
      </w:r>
      <w:r w:rsidRPr="00D81498">
        <w:rPr>
          <w:sz w:val="22"/>
          <w:lang w:bidi="he-IL"/>
        </w:rPr>
        <w:t>m ovog Stečajnog plana, manje namireni za svoja potraživanja nego što bi bili kad bi se stečajni postupak proveo unovčenjem imovine Stečajnog dužnika i njegovim brisanjem iz registra.</w:t>
      </w:r>
    </w:p>
    <w:p w:rsidRPr="00D81498" w:rsidR="00223508" w:rsidP="002D05BE" w:rsidRDefault="00223508">
      <w:pPr>
        <w:pStyle w:val="Odlomakpopisa"/>
        <w:numPr>
          <w:ilvl w:val="0"/>
          <w:numId w:val="2"/>
        </w:numPr>
        <w:spacing w:before="240" w:after="0"/>
        <w:rPr>
          <w:sz w:val="22"/>
          <w:lang w:bidi="he-IL"/>
        </w:rPr>
      </w:pPr>
      <w:r w:rsidRPr="00D81498">
        <w:rPr>
          <w:sz w:val="22"/>
          <w:lang w:bidi="he-IL"/>
        </w:rPr>
        <w:t>Cilj ovog stečajnog plana je stečajnim vjerovnicima omogućiti da u doglednoj budućnosti ostvar</w:t>
      </w:r>
      <w:r w:rsidR="000503B9">
        <w:rPr>
          <w:sz w:val="22"/>
          <w:lang w:bidi="he-IL"/>
        </w:rPr>
        <w:t>e</w:t>
      </w:r>
      <w:r w:rsidRPr="00D81498">
        <w:rPr>
          <w:sz w:val="22"/>
          <w:lang w:bidi="he-IL"/>
        </w:rPr>
        <w:t xml:space="preserve"> povrat većeg dijela svojih potraživanja, što ne bi bilo moguće postići likvidacijom dužnika već isključivo nastavkom poslovanja uz novi početak s riješenim vlasničkim i upravljačkim statusom. </w:t>
      </w:r>
    </w:p>
    <w:p w:rsidRPr="00D81498" w:rsidR="00223508" w:rsidP="002D05BE" w:rsidRDefault="00223508">
      <w:pPr>
        <w:pStyle w:val="Odlomakpopisa"/>
        <w:numPr>
          <w:ilvl w:val="0"/>
          <w:numId w:val="2"/>
        </w:numPr>
        <w:spacing w:before="240" w:after="0"/>
        <w:rPr>
          <w:sz w:val="22"/>
          <w:lang w:bidi="he-IL"/>
        </w:rPr>
      </w:pPr>
      <w:r w:rsidRPr="00D81498">
        <w:rPr>
          <w:sz w:val="22"/>
          <w:lang w:bidi="he-IL"/>
        </w:rPr>
        <w:t>Zadržava se oblik dioničkog dru</w:t>
      </w:r>
      <w:r w:rsidRPr="00D81498" w:rsidR="00FB2853">
        <w:rPr>
          <w:sz w:val="22"/>
          <w:lang w:bidi="he-IL"/>
        </w:rPr>
        <w:t xml:space="preserve">štva u kojem će </w:t>
      </w:r>
      <w:r w:rsidRPr="00D81498">
        <w:rPr>
          <w:sz w:val="22"/>
          <w:lang w:bidi="he-IL"/>
        </w:rPr>
        <w:t xml:space="preserve"> vlasnik biti Strateški partner </w:t>
      </w:r>
      <w:r w:rsidRPr="00D81498" w:rsidR="00FB2853">
        <w:rPr>
          <w:sz w:val="22"/>
          <w:lang w:bidi="he-IL"/>
        </w:rPr>
        <w:t>.</w:t>
      </w:r>
    </w:p>
    <w:p w:rsidRPr="00D81498" w:rsidR="001150E1" w:rsidP="002D05BE" w:rsidRDefault="00FB2853">
      <w:pPr>
        <w:pStyle w:val="Odlomakpopisa"/>
        <w:numPr>
          <w:ilvl w:val="0"/>
          <w:numId w:val="2"/>
        </w:numPr>
        <w:spacing w:before="240" w:after="0"/>
        <w:rPr>
          <w:sz w:val="22"/>
          <w:lang w:bidi="he-IL"/>
        </w:rPr>
      </w:pPr>
      <w:r w:rsidRPr="00D81498">
        <w:rPr>
          <w:sz w:val="22"/>
          <w:lang w:bidi="he-IL"/>
        </w:rPr>
        <w:t>Stečajnim  planom  predviđeno  je da  sva  imo</w:t>
      </w:r>
      <w:r w:rsidRPr="00D81498" w:rsidR="001150E1">
        <w:rPr>
          <w:sz w:val="22"/>
          <w:lang w:bidi="he-IL"/>
        </w:rPr>
        <w:t>vina</w:t>
      </w:r>
      <w:r w:rsidRPr="00D81498">
        <w:rPr>
          <w:sz w:val="22"/>
          <w:lang w:bidi="he-IL"/>
        </w:rPr>
        <w:t xml:space="preserve">  </w:t>
      </w:r>
      <w:r w:rsidR="000503B9">
        <w:rPr>
          <w:sz w:val="22"/>
          <w:lang w:bidi="he-IL"/>
        </w:rPr>
        <w:t>ko</w:t>
      </w:r>
      <w:r w:rsidR="00745FA8">
        <w:rPr>
          <w:sz w:val="22"/>
          <w:lang w:bidi="he-IL"/>
        </w:rPr>
        <w:t>j</w:t>
      </w:r>
      <w:r w:rsidR="000503B9">
        <w:rPr>
          <w:sz w:val="22"/>
          <w:lang w:bidi="he-IL"/>
        </w:rPr>
        <w:t>a</w:t>
      </w:r>
      <w:r w:rsidR="00745FA8">
        <w:rPr>
          <w:sz w:val="22"/>
          <w:lang w:bidi="he-IL"/>
        </w:rPr>
        <w:t xml:space="preserve">  čini  stečajnu  masu</w:t>
      </w:r>
      <w:r w:rsidR="000503B9">
        <w:rPr>
          <w:sz w:val="22"/>
          <w:lang w:bidi="he-IL"/>
        </w:rPr>
        <w:t xml:space="preserve">  stečajnog  dužnika, ostavlja</w:t>
      </w:r>
      <w:r w:rsidR="00745FA8">
        <w:rPr>
          <w:sz w:val="22"/>
          <w:lang w:bidi="he-IL"/>
        </w:rPr>
        <w:t xml:space="preserve">  se  stečajnom  dužniku  za  potrebe  nastavka  poslovanja,  a  novčana  sre</w:t>
      </w:r>
      <w:r w:rsidR="000503B9">
        <w:rPr>
          <w:sz w:val="22"/>
          <w:lang w:bidi="he-IL"/>
        </w:rPr>
        <w:t>dstva  ostavljaju  se  stečajno</w:t>
      </w:r>
      <w:r w:rsidR="00745FA8">
        <w:rPr>
          <w:sz w:val="22"/>
          <w:lang w:bidi="he-IL"/>
        </w:rPr>
        <w:t>m  dužniku  za namirenje  obv</w:t>
      </w:r>
      <w:r w:rsidR="000503B9">
        <w:rPr>
          <w:sz w:val="22"/>
          <w:lang w:bidi="he-IL"/>
        </w:rPr>
        <w:t>e</w:t>
      </w:r>
      <w:r w:rsidR="00745FA8">
        <w:rPr>
          <w:sz w:val="22"/>
          <w:lang w:bidi="he-IL"/>
        </w:rPr>
        <w:t>za  stečajne  mase  i  troškova  stečajnog  postupka,  nastalih  do  dana  zaključenja  stečajnog  postupka  nad  stečajnim  dužnikom.  Eventualno  naknadno  nastale  i  dospjele  obveze  stečajne  mase  podmiriti  će  prema  vjerovnicima  stečajne  mase  sljednik  stečajnog  dužnika.</w:t>
      </w:r>
    </w:p>
    <w:p w:rsidR="00223508" w:rsidP="00D516F4" w:rsidRDefault="00223508">
      <w:bookmarkStart w:name="_Toc378367989" w:id="6"/>
      <w:bookmarkStart w:name="_Toc430609844" w:id="7"/>
    </w:p>
    <w:p w:rsidR="00971AFF" w:rsidP="00D516F4" w:rsidRDefault="00971AFF"/>
    <w:p w:rsidR="00373743" w:rsidP="002D05BE" w:rsidRDefault="00373743">
      <w:pPr>
        <w:pStyle w:val="Odlomakpopisa"/>
        <w:numPr>
          <w:ilvl w:val="0"/>
          <w:numId w:val="14"/>
        </w:numPr>
        <w:rPr>
          <w:b/>
          <w:color w:val="FF0000"/>
          <w:sz w:val="24"/>
          <w:szCs w:val="24"/>
        </w:rPr>
      </w:pPr>
      <w:r w:rsidRPr="00972C99">
        <w:rPr>
          <w:b/>
          <w:color w:val="FF0000"/>
          <w:sz w:val="24"/>
          <w:szCs w:val="24"/>
        </w:rPr>
        <w:t xml:space="preserve"> Učinci  pravomoćno  potvrđenog  stečajnog  plana</w:t>
      </w:r>
    </w:p>
    <w:p w:rsidRPr="00972C99" w:rsidR="00373743" w:rsidP="00373743" w:rsidRDefault="006B05C4">
      <w:pPr>
        <w:pStyle w:val="Odlomakpopisa"/>
        <w:ind w:left="390"/>
        <w:rPr>
          <w:b/>
          <w:color w:val="FF0000"/>
          <w:sz w:val="22"/>
        </w:rPr>
      </w:pPr>
      <w:r>
        <w:rPr>
          <w:b/>
          <w:color w:val="FF0000"/>
          <w:sz w:val="22"/>
        </w:rPr>
        <w:t>5.1.</w:t>
      </w:r>
      <w:r w:rsidRPr="00972C99" w:rsidR="00373743">
        <w:rPr>
          <w:b/>
          <w:color w:val="FF0000"/>
          <w:sz w:val="22"/>
        </w:rPr>
        <w:t>Djelovanje  prema  svim  vjerovnicima</w:t>
      </w:r>
    </w:p>
    <w:p w:rsidRPr="00584DE5" w:rsidR="00373743" w:rsidP="00584DE5" w:rsidRDefault="00373743">
      <w:pPr>
        <w:pStyle w:val="Odlomakpopisa"/>
      </w:pPr>
      <w:r w:rsidRPr="00584DE5">
        <w:t>Stečajni  plan  se  odnosi  na  sve  vjerovnike  čije  su  tražbine  utvrđene  pravomoćnim  rješenjem  Trgovačkog  suda  u  Splitu  i  čije  su  tražbine  sadržane  u  provedbenoj  osnovi  stečajnog  plana,  bez  obzira  da  li  su  glasovali za  ili  protiv  stečajnog  plana.</w:t>
      </w:r>
    </w:p>
    <w:p w:rsidRPr="00584DE5" w:rsidR="00373743" w:rsidP="00584DE5" w:rsidRDefault="00373743">
      <w:pPr>
        <w:pStyle w:val="Odlomakpopisa"/>
      </w:pPr>
    </w:p>
    <w:p w:rsidRPr="00584DE5" w:rsidR="00373743" w:rsidP="00584DE5" w:rsidRDefault="00373743">
      <w:pPr>
        <w:pStyle w:val="Odlomakpopisa"/>
      </w:pPr>
      <w:r w:rsidRPr="00584DE5">
        <w:t>Stečajni  plan  djeluje  i  na  one  vjerovnike  koji  nisu prijavili  svoje  potraživanje.</w:t>
      </w:r>
    </w:p>
    <w:p w:rsidRPr="00584DE5" w:rsidR="00373743" w:rsidP="00584DE5" w:rsidRDefault="00373743">
      <w:pPr>
        <w:pStyle w:val="Odlomakpopisa"/>
      </w:pPr>
      <w:r w:rsidRPr="00584DE5">
        <w:t>Ako  se plan  potvrdi  dužnik  je  dužan  poštivati   odluku  većine,   uz  uvjet  da  su  ispunjene pretpostavke  iz  članka  333  st. 1 i 2 SZ-a.</w:t>
      </w:r>
    </w:p>
    <w:p w:rsidRPr="00373743" w:rsidR="00373743" w:rsidP="00584DE5" w:rsidRDefault="00373743">
      <w:pPr>
        <w:pStyle w:val="Odlomakpopisa"/>
      </w:pPr>
    </w:p>
    <w:p w:rsidRPr="00373743" w:rsidR="00373743" w:rsidP="00373743" w:rsidRDefault="00373743">
      <w:pPr>
        <w:jc w:val="both"/>
        <w:rPr>
          <w:rFonts w:ascii="Trebuchet MS" w:hAnsi="Trebuchet MS"/>
          <w:sz w:val="22"/>
          <w:szCs w:val="22"/>
        </w:rPr>
      </w:pPr>
    </w:p>
    <w:p w:rsidRPr="00972C99" w:rsidR="00373743" w:rsidP="00373743" w:rsidRDefault="006B05C4">
      <w:pPr>
        <w:jc w:val="both"/>
        <w:rPr>
          <w:rFonts w:ascii="Trebuchet MS" w:hAnsi="Trebuchet MS"/>
          <w:b/>
          <w:color w:val="FF0000"/>
          <w:sz w:val="22"/>
          <w:szCs w:val="22"/>
        </w:rPr>
      </w:pPr>
      <w:r>
        <w:rPr>
          <w:rFonts w:ascii="Trebuchet MS" w:hAnsi="Trebuchet MS"/>
          <w:b/>
          <w:color w:val="FF0000"/>
          <w:sz w:val="22"/>
          <w:szCs w:val="22"/>
        </w:rPr>
        <w:t>5.2.</w:t>
      </w:r>
      <w:r w:rsidR="00584DE5">
        <w:rPr>
          <w:rFonts w:ascii="Trebuchet MS" w:hAnsi="Trebuchet MS"/>
          <w:b/>
          <w:color w:val="FF0000"/>
          <w:sz w:val="22"/>
          <w:szCs w:val="22"/>
        </w:rPr>
        <w:t xml:space="preserve"> </w:t>
      </w:r>
      <w:r w:rsidRPr="00972C99" w:rsidR="00373743">
        <w:rPr>
          <w:rFonts w:ascii="Trebuchet MS" w:hAnsi="Trebuchet MS"/>
          <w:b/>
          <w:color w:val="FF0000"/>
          <w:sz w:val="22"/>
          <w:szCs w:val="22"/>
        </w:rPr>
        <w:t xml:space="preserve">Prestanak  obveza  </w:t>
      </w:r>
    </w:p>
    <w:p w:rsidRPr="00373743" w:rsidR="00373743" w:rsidP="00373743" w:rsidRDefault="00373743">
      <w:pPr>
        <w:jc w:val="both"/>
        <w:rPr>
          <w:rFonts w:ascii="Trebuchet MS" w:hAnsi="Trebuchet MS"/>
          <w:sz w:val="22"/>
          <w:szCs w:val="22"/>
        </w:rPr>
      </w:pPr>
    </w:p>
    <w:p w:rsidRPr="00373743" w:rsidR="00373743" w:rsidP="00584DE5" w:rsidRDefault="00373743">
      <w:pPr>
        <w:pStyle w:val="Odlomakpopisa"/>
      </w:pPr>
      <w:r w:rsidRPr="00373743">
        <w:t>Tražbine vjerovnika  nižih  isplatnih redova  prestaju  prihvaćanjem  stečajnog  plana.  Iste nisu  evidentirane  u  poslovnim  knjigama  Društva.</w:t>
      </w:r>
    </w:p>
    <w:p w:rsidR="00373743" w:rsidP="00584DE5" w:rsidRDefault="00373743">
      <w:pPr>
        <w:pStyle w:val="Odlomakpopisa"/>
        <w:rPr>
          <w:color w:val="FF0000"/>
        </w:rPr>
      </w:pPr>
    </w:p>
    <w:p w:rsidRPr="00584DE5" w:rsidR="00636A52" w:rsidP="00584DE5" w:rsidRDefault="00636A52">
      <w:pPr>
        <w:pStyle w:val="Odlomakpopisa"/>
        <w:numPr>
          <w:ilvl w:val="1"/>
          <w:numId w:val="14"/>
        </w:numPr>
        <w:rPr>
          <w:b/>
          <w:color w:val="FF0000"/>
        </w:rPr>
      </w:pPr>
      <w:r w:rsidRPr="00584DE5">
        <w:rPr>
          <w:b/>
          <w:color w:val="FF0000"/>
        </w:rPr>
        <w:t>Obveze  nakon  pravomoćnosti  rješenja  o  potvrdi  stečajnog  plana</w:t>
      </w:r>
    </w:p>
    <w:p w:rsidRPr="00745FA8" w:rsidR="00636A52" w:rsidP="00584DE5" w:rsidRDefault="000503B9">
      <w:pPr>
        <w:pStyle w:val="Odlomakpopisa"/>
      </w:pPr>
      <w:r>
        <w:t>N</w:t>
      </w:r>
      <w:r w:rsidRPr="00745FA8" w:rsidR="00636A52">
        <w:t xml:space="preserve">akon </w:t>
      </w:r>
      <w:r w:rsidRPr="00745FA8" w:rsidR="00D527FA">
        <w:t xml:space="preserve">pravomoćnosti  Rješenja  o  potvrdi  stečajnog  plana  </w:t>
      </w:r>
      <w:r>
        <w:t xml:space="preserve">te  ispunjenjem  plana  </w:t>
      </w:r>
      <w:r w:rsidR="00D97E30">
        <w:t xml:space="preserve">isplatama  </w:t>
      </w:r>
      <w:r>
        <w:t xml:space="preserve">kako  je  navedeno  u  provedbenoj  osnovi,  </w:t>
      </w:r>
      <w:r w:rsidRPr="00745FA8" w:rsidR="00D527FA">
        <w:t xml:space="preserve">Društvo  se  oslobađa  svih </w:t>
      </w:r>
      <w:r w:rsidRPr="00745FA8" w:rsidR="006134B0">
        <w:t xml:space="preserve">obveza  </w:t>
      </w:r>
      <w:r w:rsidR="00D97E30">
        <w:t>prema  vjerovnicima,  čije  ispunjenje  nije  predviđeno  stečajnim  planom.</w:t>
      </w:r>
    </w:p>
    <w:p w:rsidR="00223508" w:rsidP="00584DE5" w:rsidRDefault="00223508">
      <w:pPr>
        <w:pStyle w:val="Odlomakpopisa"/>
      </w:pPr>
    </w:p>
    <w:bookmarkEnd w:id="6"/>
    <w:bookmarkEnd w:id="7"/>
    <w:p w:rsidRPr="00B72D25" w:rsidR="00223508" w:rsidP="002D05BE" w:rsidRDefault="001B13B8">
      <w:pPr>
        <w:pStyle w:val="TPHeading2"/>
        <w:numPr>
          <w:ilvl w:val="0"/>
          <w:numId w:val="14"/>
        </w:numPr>
        <w:spacing w:before="0"/>
      </w:pPr>
      <w:r>
        <w:rPr>
          <w:sz w:val="24"/>
        </w:rPr>
        <w:t>D</w:t>
      </w:r>
      <w:r w:rsidR="00223508">
        <w:rPr>
          <w:sz w:val="24"/>
        </w:rPr>
        <w:t>OKAPITALIZACIJA</w:t>
      </w:r>
    </w:p>
    <w:p w:rsidRPr="00B72D25" w:rsidR="00223508" w:rsidP="00B72D25" w:rsidRDefault="00223508">
      <w:pPr>
        <w:pStyle w:val="TPHeading2"/>
        <w:spacing w:before="0"/>
        <w:ind w:left="0" w:firstLine="0"/>
        <w:rPr>
          <w:b w:val="false"/>
          <w:color w:val="auto"/>
        </w:rPr>
      </w:pPr>
      <w:r w:rsidRPr="00B72D25">
        <w:rPr>
          <w:b w:val="false"/>
          <w:color w:val="auto"/>
        </w:rPr>
        <w:t xml:space="preserve">Predlaže se dokapitalizacija Društva u dva osnovna koraka: </w:t>
      </w:r>
    </w:p>
    <w:p w:rsidRPr="00204C78" w:rsidR="00223508" w:rsidP="002D05BE" w:rsidRDefault="00591310">
      <w:pPr>
        <w:pStyle w:val="Odlomakpopisa"/>
        <w:numPr>
          <w:ilvl w:val="0"/>
          <w:numId w:val="12"/>
        </w:numPr>
      </w:pPr>
      <w:r w:rsidRPr="00204C78">
        <w:t>Donošenje  odluke  o  pokriću  prenesenih  gubitaka</w:t>
      </w:r>
      <w:r w:rsidRPr="00204C78" w:rsidR="00223508">
        <w:t xml:space="preserve"> </w:t>
      </w:r>
    </w:p>
    <w:p w:rsidRPr="00204C78" w:rsidR="005D2D07" w:rsidP="002D05BE" w:rsidRDefault="005D2D07">
      <w:pPr>
        <w:pStyle w:val="Odlomakpopisa"/>
        <w:numPr>
          <w:ilvl w:val="0"/>
          <w:numId w:val="12"/>
        </w:numPr>
      </w:pPr>
      <w:r w:rsidRPr="00204C78">
        <w:t>Donošenje  odluke  o  pojednostavljenom  smanjenju  temeljnog  kapitala  uz  istovremeno  povećanje  temeljnog  kapitala  novčanim  ulogom</w:t>
      </w:r>
    </w:p>
    <w:p w:rsidRPr="00204C78" w:rsidR="00223508" w:rsidP="005D2D07" w:rsidRDefault="00223508">
      <w:pPr>
        <w:pStyle w:val="Odlomakpopisa"/>
        <w:ind w:left="1440"/>
      </w:pPr>
      <w:r w:rsidRPr="00204C78">
        <w:t xml:space="preserve"> </w:t>
      </w:r>
    </w:p>
    <w:p w:rsidRPr="00204C78" w:rsidR="00223508" w:rsidP="002D05BE" w:rsidRDefault="006B05C4">
      <w:pPr>
        <w:pStyle w:val="Odlomakpopisa"/>
        <w:numPr>
          <w:ilvl w:val="0"/>
          <w:numId w:val="15"/>
        </w:numPr>
        <w:rPr>
          <w:b/>
          <w:color w:val="FF0000"/>
          <w:sz w:val="24"/>
          <w:szCs w:val="24"/>
        </w:rPr>
      </w:pPr>
      <w:r w:rsidRPr="00204C78">
        <w:rPr>
          <w:b/>
          <w:color w:val="FF0000"/>
          <w:sz w:val="24"/>
          <w:szCs w:val="24"/>
        </w:rPr>
        <w:t>6.1.</w:t>
      </w:r>
      <w:r w:rsidRPr="00204C78" w:rsidR="005D2D07">
        <w:rPr>
          <w:b/>
          <w:color w:val="FF0000"/>
          <w:sz w:val="24"/>
          <w:szCs w:val="24"/>
        </w:rPr>
        <w:t>Donošenje  odluke  o  pokriću  prenesenih gubitaka</w:t>
      </w:r>
    </w:p>
    <w:p w:rsidRPr="00204C78" w:rsidR="00C46DAF" w:rsidP="005217E3" w:rsidRDefault="005D2D07">
      <w:pPr>
        <w:pStyle w:val="Odlomakpopisa"/>
        <w:ind w:left="0"/>
        <w:rPr>
          <w:lang w:bidi="he-IL"/>
        </w:rPr>
      </w:pPr>
      <w:r w:rsidRPr="00204C78">
        <w:rPr>
          <w:lang w:bidi="he-IL"/>
        </w:rPr>
        <w:t xml:space="preserve">Na  temelju  članka  275.  Zakona  o  trgovačkim  društvima  a  na  temelju  članka  21  Statuta  dioničkog  društva  Jarankamen  d.d.  </w:t>
      </w:r>
      <w:r w:rsidRPr="00204C78" w:rsidR="00402209">
        <w:rPr>
          <w:lang w:bidi="he-IL"/>
        </w:rPr>
        <w:t>Stečajna</w:t>
      </w:r>
      <w:r w:rsidRPr="00204C78" w:rsidR="00223508">
        <w:rPr>
          <w:lang w:bidi="he-IL"/>
        </w:rPr>
        <w:t xml:space="preserve"> upravitelj</w:t>
      </w:r>
      <w:r w:rsidRPr="00204C78" w:rsidR="00402209">
        <w:rPr>
          <w:lang w:bidi="he-IL"/>
        </w:rPr>
        <w:t>ica</w:t>
      </w:r>
      <w:r w:rsidRPr="00204C78" w:rsidR="00223508">
        <w:rPr>
          <w:lang w:bidi="he-IL"/>
        </w:rPr>
        <w:t xml:space="preserve">  ima  prava  i  obveze  tijela  dužnika  pravne  osobe  tijekom  trajanja  stečajnog  postupka (članak 24.st.1 </w:t>
      </w:r>
      <w:r w:rsidRPr="00204C78" w:rsidR="00C46DAF">
        <w:rPr>
          <w:lang w:bidi="he-IL"/>
        </w:rPr>
        <w:t xml:space="preserve">i  89. </w:t>
      </w:r>
      <w:r w:rsidRPr="00204C78" w:rsidR="00223508">
        <w:rPr>
          <w:lang w:bidi="he-IL"/>
        </w:rPr>
        <w:t>SZ</w:t>
      </w:r>
      <w:r w:rsidRPr="00204C78" w:rsidR="00D97E30">
        <w:rPr>
          <w:lang w:bidi="he-IL"/>
        </w:rPr>
        <w:t>/96.  i  članka  349.</w:t>
      </w:r>
      <w:r w:rsidRPr="00204C78" w:rsidR="00402209">
        <w:rPr>
          <w:lang w:bidi="he-IL"/>
        </w:rPr>
        <w:t>stavak  2.</w:t>
      </w:r>
      <w:r w:rsidRPr="00204C78" w:rsidR="00D97E30">
        <w:rPr>
          <w:lang w:bidi="he-IL"/>
        </w:rPr>
        <w:t xml:space="preserve"> ZTD</w:t>
      </w:r>
      <w:r w:rsidRPr="00204C78" w:rsidR="00223508">
        <w:rPr>
          <w:lang w:bidi="he-IL"/>
        </w:rPr>
        <w:t>)</w:t>
      </w:r>
      <w:r w:rsidRPr="00204C78" w:rsidR="00C46DAF">
        <w:rPr>
          <w:lang w:bidi="he-IL"/>
        </w:rPr>
        <w:t xml:space="preserve"> Prema  tome  stečajni  upravitelj ima  prava  i  obveze  </w:t>
      </w:r>
      <w:r w:rsidRPr="00204C78" w:rsidR="006C4530">
        <w:rPr>
          <w:lang w:bidi="he-IL"/>
        </w:rPr>
        <w:t>U</w:t>
      </w:r>
      <w:r w:rsidRPr="00204C78" w:rsidR="00C46DAF">
        <w:rPr>
          <w:lang w:bidi="he-IL"/>
        </w:rPr>
        <w:t>pra</w:t>
      </w:r>
      <w:r w:rsidRPr="00204C78" w:rsidR="006C4530">
        <w:rPr>
          <w:lang w:bidi="he-IL"/>
        </w:rPr>
        <w:t>ve,  N</w:t>
      </w:r>
      <w:r w:rsidRPr="00204C78" w:rsidR="00C46DAF">
        <w:rPr>
          <w:lang w:bidi="he-IL"/>
        </w:rPr>
        <w:t xml:space="preserve">adzornog  odbora  i  </w:t>
      </w:r>
      <w:r w:rsidRPr="00204C78" w:rsidR="006C4530">
        <w:rPr>
          <w:lang w:bidi="he-IL"/>
        </w:rPr>
        <w:t>S</w:t>
      </w:r>
      <w:r w:rsidRPr="00204C78" w:rsidR="00C46DAF">
        <w:rPr>
          <w:lang w:bidi="he-IL"/>
        </w:rPr>
        <w:t>kupštine  društva  stečajnog  dužnika</w:t>
      </w:r>
      <w:r w:rsidRPr="00204C78" w:rsidR="00D97E30">
        <w:rPr>
          <w:lang w:bidi="he-IL"/>
        </w:rPr>
        <w:t>.</w:t>
      </w:r>
    </w:p>
    <w:p w:rsidRPr="00204C78" w:rsidR="00C63855" w:rsidP="00C63855" w:rsidRDefault="00591310">
      <w:pPr>
        <w:pStyle w:val="Odlomakpopisa"/>
        <w:ind w:left="0"/>
        <w:rPr>
          <w:b/>
          <w:lang w:bidi="he-IL"/>
        </w:rPr>
      </w:pPr>
      <w:r w:rsidRPr="00204C78">
        <w:rPr>
          <w:lang w:bidi="he-IL"/>
        </w:rPr>
        <w:t>Prije  provođenja  radnji  pojednostavljenog  smanjenja  temeljnog  kapitala</w:t>
      </w:r>
      <w:r w:rsidRPr="00204C78" w:rsidR="00402209">
        <w:rPr>
          <w:lang w:bidi="he-IL"/>
        </w:rPr>
        <w:t xml:space="preserve">,  sukladno  članku  349.stavak 2 ZTD,  </w:t>
      </w:r>
      <w:r w:rsidRPr="00204C78">
        <w:rPr>
          <w:lang w:bidi="he-IL"/>
        </w:rPr>
        <w:t>s</w:t>
      </w:r>
      <w:r w:rsidRPr="00204C78" w:rsidR="00C46DAF">
        <w:rPr>
          <w:lang w:bidi="he-IL"/>
        </w:rPr>
        <w:t xml:space="preserve">tečajna  upraviteljica  u  </w:t>
      </w:r>
      <w:r w:rsidRPr="00204C78">
        <w:rPr>
          <w:lang w:bidi="he-IL"/>
        </w:rPr>
        <w:t>svojstvu</w:t>
      </w:r>
      <w:r w:rsidRPr="00204C78" w:rsidR="00C46DAF">
        <w:rPr>
          <w:lang w:bidi="he-IL"/>
        </w:rPr>
        <w:t xml:space="preserve">  Glavne  skup</w:t>
      </w:r>
      <w:r w:rsidRPr="00204C78">
        <w:rPr>
          <w:lang w:bidi="he-IL"/>
        </w:rPr>
        <w:t xml:space="preserve">štine  donosi  </w:t>
      </w:r>
      <w:r w:rsidRPr="00204C78">
        <w:rPr>
          <w:b/>
          <w:lang w:bidi="he-IL"/>
        </w:rPr>
        <w:t>odluku o  pokriću prenesenih  gubitaka.</w:t>
      </w:r>
    </w:p>
    <w:p w:rsidRPr="00204C78" w:rsidR="00591310" w:rsidP="00402209" w:rsidRDefault="00402209">
      <w:pPr>
        <w:pStyle w:val="Odlomakpopisa"/>
        <w:ind w:left="0"/>
        <w:rPr>
          <w:lang w:bidi="he-IL"/>
        </w:rPr>
      </w:pPr>
      <w:r w:rsidRPr="00204C78">
        <w:rPr>
          <w:lang w:bidi="he-IL"/>
        </w:rPr>
        <w:t>Stečajni  dužnik</w:t>
      </w:r>
      <w:r w:rsidRPr="00204C78" w:rsidR="00591310">
        <w:rPr>
          <w:lang w:bidi="he-IL"/>
        </w:rPr>
        <w:t xml:space="preserve">  je  poslovanjem  u  ranijim  godinama  ostvario  dobit  od  25.275.836,60  kn  koja  dobit  se  temeljem  ove Odluke  raspoređuje  u  rezerve  društva,  s  namjenom  pokrića  dijela  prenesenih  gubitaka  ostvarenih  poslovanjem  u  ranijim  godinama.</w:t>
      </w:r>
    </w:p>
    <w:p w:rsidRPr="00204C78" w:rsidR="00591310" w:rsidP="00402209" w:rsidRDefault="00591310">
      <w:pPr>
        <w:pStyle w:val="Odlomakpopisa"/>
        <w:jc w:val="left"/>
        <w:rPr>
          <w:b/>
          <w:lang w:bidi="he-IL"/>
        </w:rPr>
      </w:pPr>
    </w:p>
    <w:p w:rsidRPr="00204C78" w:rsidR="00530BB1" w:rsidP="00402209" w:rsidRDefault="00591310">
      <w:pPr>
        <w:pStyle w:val="Odlomakpopisa"/>
        <w:jc w:val="left"/>
        <w:rPr>
          <w:lang w:bidi="he-IL"/>
        </w:rPr>
      </w:pPr>
      <w:r w:rsidRPr="00204C78">
        <w:rPr>
          <w:lang w:bidi="he-IL"/>
        </w:rPr>
        <w:t>Preneseni</w:t>
      </w:r>
      <w:r w:rsidRPr="00204C78" w:rsidR="00530BB1">
        <w:rPr>
          <w:lang w:bidi="he-IL"/>
        </w:rPr>
        <w:t xml:space="preserve">  gubit</w:t>
      </w:r>
      <w:r w:rsidRPr="00204C78">
        <w:rPr>
          <w:lang w:bidi="he-IL"/>
        </w:rPr>
        <w:t>a</w:t>
      </w:r>
      <w:r w:rsidRPr="00204C78" w:rsidR="00530BB1">
        <w:rPr>
          <w:lang w:bidi="he-IL"/>
        </w:rPr>
        <w:t xml:space="preserve">k  u  iznosu  od  </w:t>
      </w:r>
      <w:r w:rsidRPr="00204C78">
        <w:rPr>
          <w:lang w:bidi="he-IL"/>
        </w:rPr>
        <w:t>180.861.404,90</w:t>
      </w:r>
      <w:r w:rsidRPr="00204C78" w:rsidR="00530BB1">
        <w:rPr>
          <w:lang w:bidi="he-IL"/>
        </w:rPr>
        <w:t xml:space="preserve">  kn  pokriti  će  se:</w:t>
      </w:r>
    </w:p>
    <w:p w:rsidRPr="00204C78" w:rsidR="00C63855" w:rsidP="00530BB1" w:rsidRDefault="00530BB1">
      <w:pPr>
        <w:pStyle w:val="Odlomakpopisa"/>
        <w:numPr>
          <w:ilvl w:val="0"/>
          <w:numId w:val="23"/>
        </w:numPr>
        <w:rPr>
          <w:lang w:bidi="he-IL"/>
        </w:rPr>
      </w:pPr>
      <w:r w:rsidRPr="00204C78">
        <w:rPr>
          <w:lang w:bidi="he-IL"/>
        </w:rPr>
        <w:t>U</w:t>
      </w:r>
      <w:r w:rsidRPr="00204C78" w:rsidR="00C63855">
        <w:rPr>
          <w:lang w:bidi="he-IL"/>
        </w:rPr>
        <w:t xml:space="preserve">  dijelu  koji  iznosi  25.275.836,60  kn  na  teret  rezervi  nastalih  raspoređivanjem  zadržane  dobiti  u  rezerve </w:t>
      </w:r>
      <w:r w:rsidRPr="00204C78" w:rsidR="00591310">
        <w:rPr>
          <w:lang w:bidi="he-IL"/>
        </w:rPr>
        <w:t>,</w:t>
      </w:r>
    </w:p>
    <w:p w:rsidRPr="00204C78" w:rsidR="00C63855" w:rsidP="00743080" w:rsidRDefault="00530BB1">
      <w:pPr>
        <w:pStyle w:val="Odlomakpopisa"/>
        <w:numPr>
          <w:ilvl w:val="0"/>
          <w:numId w:val="23"/>
        </w:numPr>
        <w:rPr>
          <w:lang w:bidi="he-IL"/>
        </w:rPr>
      </w:pPr>
      <w:r w:rsidRPr="00204C78">
        <w:rPr>
          <w:lang w:bidi="he-IL"/>
        </w:rPr>
        <w:lastRenderedPageBreak/>
        <w:t>U  dijelu</w:t>
      </w:r>
      <w:r w:rsidRPr="00204C78" w:rsidR="00C63855">
        <w:rPr>
          <w:lang w:bidi="he-IL"/>
        </w:rPr>
        <w:t xml:space="preserve">  koji  iznosi  304.530,00  kuna  na  teret  kapitalnih  rezervi  društva,</w:t>
      </w:r>
    </w:p>
    <w:p w:rsidRPr="00204C78" w:rsidR="00530BB1" w:rsidP="00530BB1" w:rsidRDefault="00C63855">
      <w:pPr>
        <w:pStyle w:val="Odlomakpopisa"/>
        <w:numPr>
          <w:ilvl w:val="0"/>
          <w:numId w:val="23"/>
        </w:numPr>
        <w:rPr>
          <w:lang w:bidi="he-IL"/>
        </w:rPr>
      </w:pPr>
      <w:r w:rsidRPr="00204C78">
        <w:rPr>
          <w:lang w:bidi="he-IL"/>
        </w:rPr>
        <w:t>U  dijeli  koji  iznosi  4.020.605,00  kuna  na  tere</w:t>
      </w:r>
      <w:r w:rsidRPr="00204C78" w:rsidR="00530BB1">
        <w:rPr>
          <w:lang w:bidi="he-IL"/>
        </w:rPr>
        <w:t>t  rezervi  iz  dobiti  društva.</w:t>
      </w:r>
    </w:p>
    <w:p w:rsidRPr="00204C78" w:rsidR="00C63855" w:rsidP="00C63855" w:rsidRDefault="00C63855">
      <w:pPr>
        <w:pStyle w:val="Odlomakpopisa"/>
        <w:numPr>
          <w:ilvl w:val="0"/>
          <w:numId w:val="23"/>
        </w:numPr>
        <w:rPr>
          <w:lang w:bidi="he-IL"/>
        </w:rPr>
      </w:pPr>
      <w:r w:rsidRPr="00204C78">
        <w:rPr>
          <w:lang w:bidi="he-IL"/>
        </w:rPr>
        <w:t>U  dijeli  koji  iznosi  80.412.100,00 kuna, na teret rezervi  koje  će  nasta</w:t>
      </w:r>
      <w:r w:rsidRPr="00204C78" w:rsidR="00591310">
        <w:rPr>
          <w:lang w:bidi="he-IL"/>
        </w:rPr>
        <w:t>t</w:t>
      </w:r>
      <w:r w:rsidRPr="00204C78">
        <w:rPr>
          <w:lang w:bidi="he-IL"/>
        </w:rPr>
        <w:t>i  temeljem  pojednostavljenog  smanjenja  temeljnog  kapitala  dioničkog  društva  za  iznos  od  80.412.100,00  kn,</w:t>
      </w:r>
    </w:p>
    <w:p w:rsidRPr="00204C78" w:rsidR="00C63855" w:rsidP="00C63855" w:rsidRDefault="00C63855">
      <w:pPr>
        <w:pStyle w:val="Odlomakpopisa"/>
        <w:numPr>
          <w:ilvl w:val="0"/>
          <w:numId w:val="23"/>
        </w:numPr>
        <w:rPr>
          <w:lang w:bidi="he-IL"/>
        </w:rPr>
      </w:pPr>
      <w:r w:rsidRPr="00204C78">
        <w:rPr>
          <w:lang w:bidi="he-IL"/>
        </w:rPr>
        <w:t>Ostatak  prene</w:t>
      </w:r>
      <w:r w:rsidRPr="00204C78" w:rsidR="006C4530">
        <w:rPr>
          <w:lang w:bidi="he-IL"/>
        </w:rPr>
        <w:t xml:space="preserve">senih  gubitaka  u  iznosu  od </w:t>
      </w:r>
      <w:r w:rsidRPr="00204C78">
        <w:rPr>
          <w:lang w:bidi="he-IL"/>
        </w:rPr>
        <w:t xml:space="preserve"> 70.848.333,30  kn  ostaje  nepokrivenim  do  provedbe  odgovarajućih  knjiženja  prestanka  obveza  stečajnog  dužnika  prema  vjerovnicima  čije  su  tražbine  </w:t>
      </w:r>
      <w:r w:rsidRPr="00204C78" w:rsidR="00530BB1">
        <w:rPr>
          <w:lang w:bidi="he-IL"/>
        </w:rPr>
        <w:t xml:space="preserve">temeljem  stečajnog  plana  i  rješenja  o  njegovoj  potvrdi  smanjene  (otpisane) s  učinkom  prihoda  i  daljnjih  odluka  o  rasporedu  tako  stvorene  dobiti  za  pokriće  prenesenih  gubitaka.  </w:t>
      </w:r>
    </w:p>
    <w:p w:rsidRPr="00204C78" w:rsidR="00C63855" w:rsidP="00C63855" w:rsidRDefault="00C63855">
      <w:pPr>
        <w:pStyle w:val="Odlomakpopisa"/>
        <w:ind w:left="0"/>
        <w:rPr>
          <w:lang w:bidi="he-IL"/>
        </w:rPr>
      </w:pPr>
    </w:p>
    <w:p w:rsidRPr="00204C78" w:rsidR="00223508" w:rsidP="00C63855" w:rsidRDefault="006B05C4">
      <w:pPr>
        <w:pStyle w:val="Odlomakpopisa"/>
        <w:ind w:left="0"/>
        <w:rPr>
          <w:b/>
          <w:color w:val="FF0000"/>
          <w:sz w:val="24"/>
          <w:szCs w:val="24"/>
        </w:rPr>
      </w:pPr>
      <w:r w:rsidRPr="00204C78">
        <w:rPr>
          <w:b/>
          <w:color w:val="FF0000"/>
          <w:sz w:val="24"/>
          <w:szCs w:val="24"/>
        </w:rPr>
        <w:t>6.2.</w:t>
      </w:r>
      <w:r w:rsidRPr="00204C78" w:rsidR="00402209">
        <w:rPr>
          <w:b/>
          <w:color w:val="FF0000"/>
          <w:sz w:val="24"/>
          <w:szCs w:val="24"/>
        </w:rPr>
        <w:t>D</w:t>
      </w:r>
      <w:r w:rsidRPr="00204C78" w:rsidR="005D2D07">
        <w:rPr>
          <w:b/>
          <w:color w:val="FF0000"/>
          <w:sz w:val="24"/>
          <w:szCs w:val="24"/>
        </w:rPr>
        <w:t>onošenje  Odluke  o  pojednostavljenom  smanjenju  temeljnog  kapitala  radi  pokrića  gubitaka  i  istovremeno  povećanje  temeljnog  kapitala  novčanim ulogom</w:t>
      </w:r>
    </w:p>
    <w:p w:rsidRPr="00204C78" w:rsidR="005D2D07" w:rsidP="005D2D07" w:rsidRDefault="00E97285">
      <w:pPr>
        <w:pStyle w:val="Odlomakpopisa"/>
        <w:ind w:left="0"/>
        <w:rPr>
          <w:lang w:bidi="he-IL"/>
        </w:rPr>
      </w:pPr>
      <w:r w:rsidRPr="00204C78">
        <w:rPr>
          <w:lang w:bidi="he-IL"/>
        </w:rPr>
        <w:t>T</w:t>
      </w:r>
      <w:r w:rsidRPr="00204C78" w:rsidR="005D2D07">
        <w:rPr>
          <w:lang w:bidi="he-IL"/>
        </w:rPr>
        <w:t xml:space="preserve">emeljni kapital Društva iznosi 80.412.100,00 HRK te je podijeljen na 217.330 redovnih dionica s nominalnim iznosom od 370,00 HRK po dionici, sukladno podacima iz sudskog registra Društva i internetskih stranica Središnjeg klirinškog depozitarnog društva (u daljnjem tekstu: SKDD). </w:t>
      </w:r>
    </w:p>
    <w:p w:rsidRPr="00204C78" w:rsidR="005D2D07" w:rsidP="005D2D07" w:rsidRDefault="005D2D07">
      <w:pPr>
        <w:pStyle w:val="Odlomakpopisa"/>
        <w:ind w:left="0"/>
        <w:rPr>
          <w:lang w:bidi="he-IL"/>
        </w:rPr>
      </w:pPr>
      <w:r w:rsidRPr="00204C78">
        <w:rPr>
          <w:lang w:bidi="he-IL"/>
        </w:rPr>
        <w:t>Vrijednost/ iznos upisanog temeljnog kapitala Društva u visini od 80.412.100,00 HRK ne odgovara stvarnom stanju, obzirom da je,</w:t>
      </w:r>
      <w:r w:rsidRPr="00204C78" w:rsidR="00E97285">
        <w:rPr>
          <w:lang w:bidi="he-IL"/>
        </w:rPr>
        <w:t xml:space="preserve">  vrijednost  kapitala  negativna,  </w:t>
      </w:r>
      <w:r w:rsidRPr="00204C78">
        <w:rPr>
          <w:lang w:bidi="he-IL"/>
        </w:rPr>
        <w:t xml:space="preserve">pa je stoga potrebno smanjiti iznos upisanog temeljnog kapitala, </w:t>
      </w:r>
      <w:r w:rsidRPr="00204C78" w:rsidR="00E97285">
        <w:rPr>
          <w:lang w:bidi="he-IL"/>
        </w:rPr>
        <w:t>radi  pokrića  prensenih  gubitaka</w:t>
      </w:r>
      <w:r w:rsidRPr="00204C78">
        <w:rPr>
          <w:lang w:bidi="he-IL"/>
        </w:rPr>
        <w:t xml:space="preserve">. </w:t>
      </w:r>
    </w:p>
    <w:p w:rsidRPr="00204C78" w:rsidR="005D2D07" w:rsidP="005D2D07" w:rsidRDefault="005D2D07">
      <w:pPr>
        <w:pStyle w:val="Odlomakpopisa"/>
        <w:ind w:left="0"/>
        <w:rPr>
          <w:lang w:bidi="he-IL"/>
        </w:rPr>
      </w:pPr>
      <w:r w:rsidRPr="00204C78">
        <w:rPr>
          <w:lang w:bidi="he-IL"/>
        </w:rPr>
        <w:t xml:space="preserve">Obzirom na navedeno, Društvo će sukladno članku 348. Zakona o trgovačkim društvima smanjiti temeljni kapital Društva ispod najnižeg iznosa temeljnog kapitala propisanog člankom 162. Zakona o trgovačkim društvima, te će </w:t>
      </w:r>
      <w:r w:rsidRPr="00204C78" w:rsidR="00402209">
        <w:rPr>
          <w:lang w:bidi="he-IL"/>
        </w:rPr>
        <w:t xml:space="preserve">istovremeno  </w:t>
      </w:r>
      <w:r w:rsidRPr="00204C78">
        <w:rPr>
          <w:lang w:bidi="he-IL"/>
        </w:rPr>
        <w:t xml:space="preserve">na istoj Glavnoj skupštini povećati temeljni kapital </w:t>
      </w:r>
      <w:r w:rsidRPr="00204C78" w:rsidR="00402209">
        <w:rPr>
          <w:lang w:bidi="he-IL"/>
        </w:rPr>
        <w:t xml:space="preserve">  novčanim  ulogom. </w:t>
      </w:r>
      <w:r w:rsidRPr="00204C78">
        <w:rPr>
          <w:lang w:bidi="he-IL"/>
        </w:rPr>
        <w:t xml:space="preserve"> </w:t>
      </w:r>
    </w:p>
    <w:p w:rsidRPr="00204C78" w:rsidR="005D2D07" w:rsidP="005D2D07" w:rsidRDefault="005D2D07">
      <w:pPr>
        <w:pStyle w:val="Odlomakpopisa"/>
        <w:ind w:left="0"/>
        <w:rPr>
          <w:lang w:bidi="he-IL"/>
        </w:rPr>
      </w:pPr>
      <w:r w:rsidRPr="00204C78">
        <w:rPr>
          <w:lang w:bidi="he-IL"/>
        </w:rPr>
        <w:t xml:space="preserve">Za donošenje odluke o smanjenju temeljnog kapitala Društva potrebno je da se za nju daju glasovi koji predstavljaju najmanje tri četvrtine glasova temeljnog kapitala Društva zastupljenog na glavnoj skupštini Društva pri donošenju odluke. </w:t>
      </w:r>
    </w:p>
    <w:p w:rsidRPr="00204C78" w:rsidR="005D2D07" w:rsidP="005D2D07" w:rsidRDefault="005D2D07">
      <w:pPr>
        <w:pStyle w:val="Odlomakpopisa"/>
        <w:ind w:left="0"/>
        <w:rPr>
          <w:lang w:bidi="he-IL"/>
        </w:rPr>
      </w:pPr>
      <w:r w:rsidRPr="00204C78">
        <w:rPr>
          <w:lang w:bidi="he-IL"/>
        </w:rPr>
        <w:t>Stečajni  upravitelj  ima  prava  i  obveze  tijela  dužnika  pravne  osobe  tijekom  trajanja  stečajnog  postupka (članak 24.st.1 i  89. SZ/96.  i  članka  349. ZTD) Prema  tome  stečajni  upravitelj ima  prava  i  obveze  uprave,  nadzornog  odbora  i  skupštine  društva  stečajnog  dužnika.</w:t>
      </w:r>
    </w:p>
    <w:p w:rsidRPr="00204C78" w:rsidR="005D2D07" w:rsidP="005217E3" w:rsidRDefault="00402209">
      <w:pPr>
        <w:pStyle w:val="Odlomakpopisa"/>
        <w:ind w:left="0"/>
        <w:rPr>
          <w:lang w:bidi="he-IL"/>
        </w:rPr>
      </w:pPr>
      <w:r w:rsidRPr="00204C78">
        <w:rPr>
          <w:lang w:bidi="he-IL"/>
        </w:rPr>
        <w:t xml:space="preserve">Stečajna  upraviteljica donosi  odluku  kojom  se  temelji  kapital  dioničkog  duštva  smanjuje  pojednostavljenim  smanjenjem  s  nominalnog  iznosa  od  80.412.100,00 kuna  za  80.412.100,00  kuna  na novi  nominalni  iznos  temeljnog  kapitala  </w:t>
      </w:r>
      <w:r w:rsidRPr="00204C78" w:rsidR="00E97285">
        <w:rPr>
          <w:lang w:bidi="he-IL"/>
        </w:rPr>
        <w:t xml:space="preserve">koji  </w:t>
      </w:r>
      <w:r w:rsidRPr="00204C78">
        <w:rPr>
          <w:lang w:bidi="he-IL"/>
        </w:rPr>
        <w:t xml:space="preserve">nakon  </w:t>
      </w:r>
      <w:r w:rsidRPr="00204C78" w:rsidR="00E97285">
        <w:rPr>
          <w:lang w:bidi="he-IL"/>
        </w:rPr>
        <w:t>smanjenja  iznosi  0,00  kuna.</w:t>
      </w:r>
      <w:r w:rsidRPr="00204C78" w:rsidR="0054486F">
        <w:rPr>
          <w:lang w:bidi="he-IL"/>
        </w:rPr>
        <w:t xml:space="preserve">  </w:t>
      </w:r>
    </w:p>
    <w:p w:rsidRPr="00204C78" w:rsidR="0054486F" w:rsidP="005217E3" w:rsidRDefault="0054486F">
      <w:pPr>
        <w:pStyle w:val="Odlomakpopisa"/>
        <w:ind w:left="0"/>
        <w:rPr>
          <w:lang w:bidi="he-IL"/>
        </w:rPr>
      </w:pPr>
      <w:r w:rsidRPr="00204C78">
        <w:rPr>
          <w:lang w:bidi="he-IL"/>
        </w:rPr>
        <w:lastRenderedPageBreak/>
        <w:t>Smanjenje  temeljnog  kapitala  dioničkog  društv</w:t>
      </w:r>
      <w:r w:rsidRPr="00204C78" w:rsidR="00E97285">
        <w:rPr>
          <w:lang w:bidi="he-IL"/>
        </w:rPr>
        <w:t>a  provodi  se  smanjenjem  no</w:t>
      </w:r>
      <w:r w:rsidRPr="00204C78">
        <w:rPr>
          <w:lang w:bidi="he-IL"/>
        </w:rPr>
        <w:t>m</w:t>
      </w:r>
      <w:r w:rsidRPr="00204C78" w:rsidR="00E97285">
        <w:rPr>
          <w:lang w:bidi="he-IL"/>
        </w:rPr>
        <w:t>i</w:t>
      </w:r>
      <w:r w:rsidRPr="00204C78">
        <w:rPr>
          <w:lang w:bidi="he-IL"/>
        </w:rPr>
        <w:t>n</w:t>
      </w:r>
      <w:r w:rsidRPr="00204C78" w:rsidR="00E97285">
        <w:rPr>
          <w:lang w:bidi="he-IL"/>
        </w:rPr>
        <w:t>a</w:t>
      </w:r>
      <w:r w:rsidRPr="00204C78">
        <w:rPr>
          <w:lang w:bidi="he-IL"/>
        </w:rPr>
        <w:t>lnog  iznosa  svake  pojedine  dionice  diončkog  društva  sa  sadašnjeg  nominalnog  iznoa  od  370,00  kuna  za  370,00  kuna  na novi nominalni  iznos  od  0,00  kuna.  Iznos  smanjenja  temeljnog  kapitala  od  80.412.100,00  kuna  prenosi  se  u  rezerve  društva,  s  nam</w:t>
      </w:r>
      <w:r w:rsidRPr="00204C78" w:rsidR="00E97285">
        <w:rPr>
          <w:lang w:bidi="he-IL"/>
        </w:rPr>
        <w:t>j</w:t>
      </w:r>
      <w:r w:rsidRPr="00204C78">
        <w:rPr>
          <w:lang w:bidi="he-IL"/>
        </w:rPr>
        <w:t xml:space="preserve">erom  pokrića  prenesenih  gubitaka  dioničkog  društva  u  iznosu  od  80.412.100,00  kuna.  </w:t>
      </w:r>
    </w:p>
    <w:p w:rsidRPr="00204C78" w:rsidR="0054486F" w:rsidP="005217E3" w:rsidRDefault="0054486F">
      <w:pPr>
        <w:pStyle w:val="Odlomakpopisa"/>
        <w:ind w:left="0"/>
        <w:rPr>
          <w:lang w:bidi="he-IL"/>
        </w:rPr>
      </w:pPr>
    </w:p>
    <w:p w:rsidRPr="00204C78" w:rsidR="00223508" w:rsidP="005217E3" w:rsidRDefault="0054486F">
      <w:pPr>
        <w:pStyle w:val="Odlomakpopisa"/>
        <w:ind w:left="0"/>
        <w:rPr>
          <w:lang w:bidi="he-IL"/>
        </w:rPr>
      </w:pPr>
      <w:r w:rsidRPr="00204C78">
        <w:rPr>
          <w:lang w:bidi="he-IL"/>
        </w:rPr>
        <w:t>Istovremeno  s  provedbom  pojednostavljenog  smanjenja  temeljnog  kap</w:t>
      </w:r>
      <w:r w:rsidRPr="00204C78" w:rsidR="0067612F">
        <w:rPr>
          <w:lang w:bidi="he-IL"/>
        </w:rPr>
        <w:t>ita</w:t>
      </w:r>
      <w:r w:rsidRPr="00204C78">
        <w:rPr>
          <w:lang w:bidi="he-IL"/>
        </w:rPr>
        <w:t>l</w:t>
      </w:r>
      <w:r w:rsidRPr="00204C78" w:rsidR="0067612F">
        <w:rPr>
          <w:lang w:bidi="he-IL"/>
        </w:rPr>
        <w:t>a</w:t>
      </w:r>
      <w:r w:rsidRPr="00204C78">
        <w:rPr>
          <w:lang w:bidi="he-IL"/>
        </w:rPr>
        <w:t xml:space="preserve">,  </w:t>
      </w:r>
      <w:r w:rsidRPr="00204C78" w:rsidR="00D97E30">
        <w:rPr>
          <w:lang w:bidi="he-IL"/>
        </w:rPr>
        <w:t>stečajna  upraviteljica</w:t>
      </w:r>
      <w:r w:rsidRPr="00204C78" w:rsidR="00C46DAF">
        <w:rPr>
          <w:lang w:bidi="he-IL"/>
        </w:rPr>
        <w:t>,  u  svojstvu  Glavne skupštine</w:t>
      </w:r>
      <w:r w:rsidRPr="00204C78">
        <w:rPr>
          <w:lang w:bidi="he-IL"/>
        </w:rPr>
        <w:t xml:space="preserve"> društva donosi  </w:t>
      </w:r>
      <w:r w:rsidRPr="00204C78" w:rsidR="00223508">
        <w:rPr>
          <w:lang w:bidi="he-IL"/>
        </w:rPr>
        <w:t>Odluku o povećanju te</w:t>
      </w:r>
      <w:r w:rsidRPr="00204C78" w:rsidR="00C46DAF">
        <w:rPr>
          <w:lang w:bidi="he-IL"/>
        </w:rPr>
        <w:t xml:space="preserve">meljnog kapitala Društva </w:t>
      </w:r>
      <w:r w:rsidRPr="00204C78" w:rsidR="00D97E30">
        <w:rPr>
          <w:lang w:bidi="he-IL"/>
        </w:rPr>
        <w:t xml:space="preserve">uplatom  uloga  </w:t>
      </w:r>
      <w:r w:rsidRPr="00204C78" w:rsidR="00223508">
        <w:rPr>
          <w:lang w:bidi="he-IL"/>
        </w:rPr>
        <w:t xml:space="preserve">u novcu u ukupnom iznosu </w:t>
      </w:r>
      <w:r w:rsidRPr="00204C78" w:rsidR="00C46DAF">
        <w:rPr>
          <w:lang w:bidi="he-IL"/>
        </w:rPr>
        <w:t xml:space="preserve"> od  45.000.000,00  kuna  </w:t>
      </w:r>
      <w:r w:rsidRPr="00204C78" w:rsidR="006C4530">
        <w:rPr>
          <w:lang w:bidi="he-IL"/>
        </w:rPr>
        <w:t>čime  se  poveć</w:t>
      </w:r>
      <w:r w:rsidRPr="00204C78">
        <w:rPr>
          <w:lang w:bidi="he-IL"/>
        </w:rPr>
        <w:t xml:space="preserve">ava  </w:t>
      </w:r>
      <w:r w:rsidRPr="00204C78" w:rsidR="0067612F">
        <w:rPr>
          <w:lang w:bidi="he-IL"/>
        </w:rPr>
        <w:t xml:space="preserve">temeljni  kapital  s  iznosa  od  0,00  kuna  za  iznos  </w:t>
      </w:r>
      <w:r w:rsidRPr="00204C78" w:rsidR="00C46DAF">
        <w:rPr>
          <w:lang w:bidi="he-IL"/>
        </w:rPr>
        <w:t xml:space="preserve">od  </w:t>
      </w:r>
      <w:r w:rsidRPr="00204C78" w:rsidR="00D95820">
        <w:rPr>
          <w:lang w:bidi="he-IL"/>
        </w:rPr>
        <w:t xml:space="preserve">45.000.000,00  kuna izdavanjem  novih  dionica  i  to  45.000  komada  redovnih  dionca  na  ime,  svaka  dionica  u  nominalnom  iznosu  od  1.000,00  kuna  </w:t>
      </w:r>
      <w:r w:rsidRPr="00204C78" w:rsidR="00223508">
        <w:rPr>
          <w:lang w:bidi="he-IL"/>
        </w:rPr>
        <w:t xml:space="preserve">na način da se izdaju nove dionice u nominalnom iznosu od </w:t>
      </w:r>
      <w:r w:rsidRPr="00204C78" w:rsidR="00A23D24">
        <w:rPr>
          <w:lang w:bidi="he-IL"/>
        </w:rPr>
        <w:t>1.000,00</w:t>
      </w:r>
      <w:r w:rsidRPr="00204C78" w:rsidR="00D97E30">
        <w:rPr>
          <w:lang w:bidi="he-IL"/>
        </w:rPr>
        <w:t xml:space="preserve"> KN</w:t>
      </w:r>
      <w:r w:rsidRPr="00204C78" w:rsidR="00C46DAF">
        <w:rPr>
          <w:lang w:bidi="he-IL"/>
        </w:rPr>
        <w:t>, slijedom čega će se temeljni</w:t>
      </w:r>
      <w:r w:rsidRPr="00204C78" w:rsidR="00223508">
        <w:rPr>
          <w:lang w:bidi="he-IL"/>
        </w:rPr>
        <w:t xml:space="preserve"> kapital Društva povećati s iznosa od 0</w:t>
      </w:r>
      <w:r w:rsidRPr="00204C78" w:rsidR="00D97E30">
        <w:rPr>
          <w:lang w:bidi="he-IL"/>
        </w:rPr>
        <w:t>,00 kn</w:t>
      </w:r>
      <w:r w:rsidRPr="00204C78" w:rsidR="00223508">
        <w:rPr>
          <w:lang w:bidi="he-IL"/>
        </w:rPr>
        <w:t xml:space="preserve"> na iznos </w:t>
      </w:r>
      <w:r w:rsidRPr="00204C78" w:rsidR="00D97E30">
        <w:rPr>
          <w:lang w:bidi="he-IL"/>
        </w:rPr>
        <w:t>45.000.000  kn</w:t>
      </w:r>
      <w:r w:rsidRPr="00204C78" w:rsidR="0057625D">
        <w:rPr>
          <w:lang w:bidi="he-IL"/>
        </w:rPr>
        <w:t>.</w:t>
      </w:r>
    </w:p>
    <w:p w:rsidRPr="00204C78" w:rsidR="00E97285" w:rsidP="005217E3" w:rsidRDefault="00223508">
      <w:pPr>
        <w:pStyle w:val="Odlomakpopisa"/>
        <w:ind w:left="0"/>
        <w:rPr>
          <w:lang w:bidi="he-IL"/>
        </w:rPr>
      </w:pPr>
      <w:r w:rsidRPr="00204C78">
        <w:rPr>
          <w:lang w:bidi="he-IL"/>
        </w:rPr>
        <w:t>U sklopu usvajanja odluke o povećanju temeljnog kapitala ulozima od strane stratešk</w:t>
      </w:r>
      <w:r w:rsidRPr="00204C78" w:rsidR="00D95820">
        <w:rPr>
          <w:lang w:bidi="he-IL"/>
        </w:rPr>
        <w:t xml:space="preserve">og Investitora,   donosi  </w:t>
      </w:r>
      <w:r w:rsidRPr="00204C78" w:rsidR="00D317FA">
        <w:rPr>
          <w:lang w:bidi="he-IL"/>
        </w:rPr>
        <w:t xml:space="preserve">se </w:t>
      </w:r>
      <w:r w:rsidRPr="00204C78">
        <w:rPr>
          <w:lang w:bidi="he-IL"/>
        </w:rPr>
        <w:t xml:space="preserve">odluka o isključenju prava prvenstva ostalih dioničara pri upisu novih dionica. </w:t>
      </w:r>
    </w:p>
    <w:p w:rsidRPr="00204C78" w:rsidR="0057625D" w:rsidP="005217E3" w:rsidRDefault="00223508">
      <w:pPr>
        <w:pStyle w:val="Odlomakpopisa"/>
        <w:ind w:left="0"/>
        <w:rPr>
          <w:lang w:bidi="he-IL"/>
        </w:rPr>
      </w:pPr>
      <w:r w:rsidRPr="00204C78">
        <w:rPr>
          <w:lang w:bidi="he-IL"/>
        </w:rPr>
        <w:t xml:space="preserve">Odlukom o povećanju temeljnog kapitala odredit će se dospijeće uplate za dionice, na način da će se </w:t>
      </w:r>
      <w:r w:rsidRPr="00204C78" w:rsidR="0057625D">
        <w:rPr>
          <w:lang w:bidi="he-IL"/>
        </w:rPr>
        <w:t xml:space="preserve">uplata  </w:t>
      </w:r>
      <w:r w:rsidRPr="00204C78">
        <w:rPr>
          <w:lang w:bidi="he-IL"/>
        </w:rPr>
        <w:t>u novcu u</w:t>
      </w:r>
      <w:r w:rsidRPr="00204C78" w:rsidR="0057625D">
        <w:rPr>
          <w:lang w:bidi="he-IL"/>
        </w:rPr>
        <w:t xml:space="preserve"> iznosu od  45.000.000,00 kn  uplatiti </w:t>
      </w:r>
      <w:r w:rsidRPr="00204C78" w:rsidR="00D95820">
        <w:rPr>
          <w:lang w:bidi="he-IL"/>
        </w:rPr>
        <w:t xml:space="preserve"> na  poseban  rač</w:t>
      </w:r>
      <w:r w:rsidRPr="00204C78" w:rsidR="00E97285">
        <w:rPr>
          <w:lang w:bidi="he-IL"/>
        </w:rPr>
        <w:t>u</w:t>
      </w:r>
      <w:r w:rsidRPr="00204C78" w:rsidR="00D95820">
        <w:rPr>
          <w:lang w:bidi="he-IL"/>
        </w:rPr>
        <w:t>n  dioničkog  društva,</w:t>
      </w:r>
      <w:r w:rsidRPr="00204C78" w:rsidR="0057625D">
        <w:rPr>
          <w:lang w:bidi="he-IL"/>
        </w:rPr>
        <w:t xml:space="preserve"> u  </w:t>
      </w:r>
      <w:r w:rsidRPr="00204C78">
        <w:rPr>
          <w:lang w:bidi="he-IL"/>
        </w:rPr>
        <w:t>roku od</w:t>
      </w:r>
      <w:r w:rsidRPr="00204C78" w:rsidR="006360CE">
        <w:rPr>
          <w:lang w:bidi="he-IL"/>
        </w:rPr>
        <w:t xml:space="preserve"> 30 dana od </w:t>
      </w:r>
      <w:r w:rsidRPr="00204C78" w:rsidR="0057625D">
        <w:rPr>
          <w:lang w:bidi="he-IL"/>
        </w:rPr>
        <w:t xml:space="preserve">pravomoćnosti  </w:t>
      </w:r>
      <w:r w:rsidRPr="00204C78" w:rsidR="00A23D24">
        <w:rPr>
          <w:lang w:bidi="he-IL"/>
        </w:rPr>
        <w:t xml:space="preserve">rješenja  o  potvrdi  </w:t>
      </w:r>
      <w:r w:rsidRPr="00204C78" w:rsidR="00D95820">
        <w:rPr>
          <w:lang w:bidi="he-IL"/>
        </w:rPr>
        <w:t>stečajnog  plana,  a  svakako  prije  dana  predaje  prijave  za  upis  u  sudski  registar.</w:t>
      </w:r>
      <w:r w:rsidRPr="00204C78" w:rsidR="0027766A">
        <w:rPr>
          <w:lang w:bidi="he-IL"/>
        </w:rPr>
        <w:t xml:space="preserve">  Ulagač  je  obvezan  na  predaju  Upisnice  o  upisu  dionica  radi  povećanja  temeljnog  kapita</w:t>
      </w:r>
      <w:r w:rsidRPr="00204C78" w:rsidR="00204C78">
        <w:rPr>
          <w:lang w:bidi="he-IL"/>
        </w:rPr>
        <w:t>la  dioničkog  društva  stečajn</w:t>
      </w:r>
      <w:r w:rsidRPr="00204C78" w:rsidR="0027766A">
        <w:rPr>
          <w:lang w:bidi="he-IL"/>
        </w:rPr>
        <w:t>o</w:t>
      </w:r>
      <w:r w:rsidRPr="00204C78" w:rsidR="00204C78">
        <w:rPr>
          <w:lang w:bidi="he-IL"/>
        </w:rPr>
        <w:t>g</w:t>
      </w:r>
      <w:r w:rsidRPr="00204C78" w:rsidR="0027766A">
        <w:rPr>
          <w:lang w:bidi="he-IL"/>
        </w:rPr>
        <w:t xml:space="preserve">  dužnika  ulogom   u  novcu  od  45.000.000,00   kuna.</w:t>
      </w:r>
    </w:p>
    <w:p w:rsidRPr="00204C78" w:rsidR="00223508" w:rsidP="006134B0" w:rsidRDefault="00223508">
      <w:pPr>
        <w:pStyle w:val="Opisslike"/>
      </w:pPr>
      <w:bookmarkStart w:name="_Toc430609885" w:id="8"/>
      <w:r w:rsidRPr="00204C78">
        <w:t xml:space="preserve">SMANJENJE NOMINALNOG IZNOSA DIONICE </w:t>
      </w:r>
      <w:r w:rsidRPr="00204C78" w:rsidR="000337E5">
        <w:t xml:space="preserve">0,00 </w:t>
      </w:r>
      <w:bookmarkEnd w:id="8"/>
      <w:r w:rsidRPr="00204C78" w:rsidR="000337E5">
        <w:t>kn</w:t>
      </w:r>
    </w:p>
    <w:tbl>
      <w:tblPr>
        <w:tblW w:w="5000" w:type="pct"/>
        <w:tblLook w:firstRow="1" w:lastRow="0" w:firstColumn="1" w:lastColumn="0" w:noHBand="0" w:noVBand="0" w:val="00A0"/>
      </w:tblPr>
      <w:tblGrid>
        <w:gridCol w:w="5256"/>
        <w:gridCol w:w="4030"/>
      </w:tblGrid>
      <w:tr w:rsidRPr="00204C78" w:rsidR="00223508" w:rsidTr="00E97285">
        <w:trPr>
          <w:trHeight w:val="283"/>
        </w:trPr>
        <w:tc>
          <w:tcPr>
            <w:tcW w:w="2830" w:type="pct"/>
            <w:tcBorders>
              <w:top w:val="nil"/>
              <w:left w:val="nil"/>
              <w:bottom w:val="nil"/>
              <w:right w:val="nil"/>
            </w:tcBorders>
            <w:shd w:val="clear" w:color="000000" w:fill="98002E"/>
            <w:noWrap/>
            <w:vAlign w:val="bottom"/>
          </w:tcPr>
          <w:p w:rsidRPr="00204C78" w:rsidR="00223508" w:rsidP="008B4493" w:rsidRDefault="009F3CB4">
            <w:pPr>
              <w:rPr>
                <w:b/>
                <w:bCs/>
                <w:color w:val="FFFFFF"/>
                <w:sz w:val="16"/>
                <w:szCs w:val="16"/>
                <w:lang w:eastAsia="hr-HR"/>
              </w:rPr>
            </w:pPr>
            <w:r w:rsidRPr="00204C78">
              <w:rPr>
                <w:b/>
                <w:bCs/>
                <w:color w:val="FFFFFF"/>
                <w:sz w:val="16"/>
                <w:szCs w:val="16"/>
                <w:lang w:eastAsia="hr-HR"/>
              </w:rPr>
              <w:t>Novi kapital na 31.12.201</w:t>
            </w:r>
            <w:r w:rsidRPr="00204C78" w:rsidR="008B4493">
              <w:rPr>
                <w:b/>
                <w:bCs/>
                <w:color w:val="FFFFFF"/>
                <w:sz w:val="16"/>
                <w:szCs w:val="16"/>
                <w:lang w:eastAsia="hr-HR"/>
              </w:rPr>
              <w:t>8</w:t>
            </w:r>
            <w:r w:rsidRPr="00204C78" w:rsidR="00223508">
              <w:rPr>
                <w:b/>
                <w:bCs/>
                <w:color w:val="FFFFFF"/>
                <w:sz w:val="16"/>
                <w:szCs w:val="16"/>
                <w:lang w:eastAsia="hr-HR"/>
              </w:rPr>
              <w:t>.</w:t>
            </w:r>
          </w:p>
        </w:tc>
        <w:tc>
          <w:tcPr>
            <w:tcW w:w="2170" w:type="pct"/>
            <w:tcBorders>
              <w:top w:val="nil"/>
              <w:left w:val="nil"/>
              <w:bottom w:val="nil"/>
              <w:right w:val="nil"/>
            </w:tcBorders>
            <w:shd w:val="clear" w:color="000000" w:fill="98002E"/>
            <w:noWrap/>
            <w:vAlign w:val="bottom"/>
          </w:tcPr>
          <w:p w:rsidRPr="00204C78" w:rsidR="00223508" w:rsidP="006C2481" w:rsidRDefault="000337E5">
            <w:pPr>
              <w:jc w:val="center"/>
              <w:rPr>
                <w:b/>
                <w:bCs/>
                <w:color w:val="FFFFFF"/>
                <w:sz w:val="16"/>
                <w:szCs w:val="16"/>
                <w:lang w:eastAsia="hr-HR"/>
              </w:rPr>
            </w:pPr>
            <w:r w:rsidRPr="00204C78">
              <w:rPr>
                <w:b/>
                <w:bCs/>
                <w:color w:val="FFFFFF"/>
                <w:sz w:val="16"/>
                <w:szCs w:val="16"/>
                <w:lang w:eastAsia="hr-HR"/>
              </w:rPr>
              <w:t xml:space="preserve">                               kn</w:t>
            </w:r>
          </w:p>
        </w:tc>
      </w:tr>
      <w:tr w:rsidRPr="00204C78" w:rsidR="00223508" w:rsidTr="00E97285">
        <w:trPr>
          <w:trHeight w:val="283"/>
        </w:trPr>
        <w:tc>
          <w:tcPr>
            <w:tcW w:w="2830" w:type="pct"/>
            <w:tcBorders>
              <w:top w:val="nil"/>
              <w:left w:val="nil"/>
              <w:bottom w:val="nil"/>
              <w:right w:val="nil"/>
            </w:tcBorders>
            <w:shd w:val="clear" w:color="000000" w:fill="FFFFFF"/>
            <w:noWrap/>
            <w:vAlign w:val="bottom"/>
          </w:tcPr>
          <w:p w:rsidRPr="00204C78" w:rsidR="00223508" w:rsidP="006C2481" w:rsidRDefault="00223508">
            <w:pPr>
              <w:rPr>
                <w:sz w:val="16"/>
                <w:szCs w:val="16"/>
                <w:lang w:eastAsia="hr-HR"/>
              </w:rPr>
            </w:pPr>
            <w:r w:rsidRPr="00204C78">
              <w:rPr>
                <w:sz w:val="16"/>
                <w:szCs w:val="16"/>
              </w:rPr>
              <w:t>Temeljni kapital</w:t>
            </w:r>
          </w:p>
        </w:tc>
        <w:tc>
          <w:tcPr>
            <w:tcW w:w="2170" w:type="pct"/>
            <w:tcBorders>
              <w:top w:val="nil"/>
              <w:left w:val="nil"/>
              <w:bottom w:val="nil"/>
              <w:right w:val="nil"/>
            </w:tcBorders>
            <w:shd w:val="clear" w:color="000000" w:fill="FFFFFF"/>
            <w:noWrap/>
            <w:vAlign w:val="bottom"/>
          </w:tcPr>
          <w:p w:rsidRPr="00204C78" w:rsidR="00223508" w:rsidP="006C2481" w:rsidRDefault="00223508">
            <w:pPr>
              <w:jc w:val="right"/>
              <w:rPr>
                <w:sz w:val="16"/>
                <w:szCs w:val="16"/>
                <w:lang w:eastAsia="hr-HR"/>
              </w:rPr>
            </w:pPr>
            <w:r w:rsidRPr="00204C78">
              <w:rPr>
                <w:sz w:val="16"/>
                <w:szCs w:val="16"/>
              </w:rPr>
              <w:t>80.412.100</w:t>
            </w:r>
          </w:p>
        </w:tc>
      </w:tr>
      <w:tr w:rsidRPr="00204C78" w:rsidR="00223508" w:rsidTr="00E97285">
        <w:trPr>
          <w:trHeight w:val="283"/>
        </w:trPr>
        <w:tc>
          <w:tcPr>
            <w:tcW w:w="2830" w:type="pct"/>
            <w:tcBorders>
              <w:top w:val="nil"/>
              <w:left w:val="nil"/>
              <w:bottom w:val="nil"/>
              <w:right w:val="nil"/>
            </w:tcBorders>
            <w:shd w:val="clear" w:color="000000" w:fill="FFFFFF"/>
            <w:noWrap/>
            <w:vAlign w:val="bottom"/>
          </w:tcPr>
          <w:p w:rsidRPr="00204C78" w:rsidR="00223508" w:rsidP="006C2481" w:rsidRDefault="00223508">
            <w:pPr>
              <w:rPr>
                <w:sz w:val="16"/>
                <w:szCs w:val="16"/>
                <w:lang w:eastAsia="hr-HR"/>
              </w:rPr>
            </w:pPr>
            <w:r w:rsidRPr="00204C78">
              <w:rPr>
                <w:sz w:val="16"/>
                <w:szCs w:val="16"/>
              </w:rPr>
              <w:t xml:space="preserve">Zakonske rezerve </w:t>
            </w:r>
          </w:p>
        </w:tc>
        <w:tc>
          <w:tcPr>
            <w:tcW w:w="2170" w:type="pct"/>
            <w:tcBorders>
              <w:top w:val="nil"/>
              <w:left w:val="nil"/>
              <w:bottom w:val="nil"/>
              <w:right w:val="nil"/>
            </w:tcBorders>
            <w:shd w:val="clear" w:color="000000" w:fill="FFFFFF"/>
            <w:noWrap/>
            <w:vAlign w:val="bottom"/>
          </w:tcPr>
          <w:p w:rsidRPr="00204C78" w:rsidR="00223508" w:rsidP="006C2481" w:rsidRDefault="00223508">
            <w:pPr>
              <w:jc w:val="right"/>
              <w:rPr>
                <w:sz w:val="16"/>
                <w:szCs w:val="16"/>
                <w:lang w:eastAsia="hr-HR"/>
              </w:rPr>
            </w:pPr>
            <w:r w:rsidRPr="00204C78">
              <w:rPr>
                <w:sz w:val="16"/>
                <w:szCs w:val="16"/>
              </w:rPr>
              <w:t>4.020.605</w:t>
            </w:r>
          </w:p>
        </w:tc>
      </w:tr>
      <w:tr w:rsidRPr="00204C78" w:rsidR="000337E5" w:rsidTr="00E97285">
        <w:trPr>
          <w:trHeight w:val="283"/>
        </w:trPr>
        <w:tc>
          <w:tcPr>
            <w:tcW w:w="2830" w:type="pct"/>
            <w:tcBorders>
              <w:top w:val="nil"/>
              <w:left w:val="nil"/>
              <w:bottom w:val="nil"/>
              <w:right w:val="nil"/>
            </w:tcBorders>
            <w:shd w:val="clear" w:color="000000" w:fill="FFFFFF"/>
            <w:noWrap/>
            <w:vAlign w:val="bottom"/>
          </w:tcPr>
          <w:p w:rsidRPr="00204C78" w:rsidR="000337E5" w:rsidP="006C2481" w:rsidRDefault="000337E5">
            <w:pPr>
              <w:rPr>
                <w:sz w:val="16"/>
                <w:szCs w:val="16"/>
              </w:rPr>
            </w:pPr>
            <w:r w:rsidRPr="00204C78">
              <w:rPr>
                <w:sz w:val="16"/>
                <w:szCs w:val="16"/>
              </w:rPr>
              <w:t>Kapitalne rezerve</w:t>
            </w:r>
          </w:p>
        </w:tc>
        <w:tc>
          <w:tcPr>
            <w:tcW w:w="2170" w:type="pct"/>
            <w:tcBorders>
              <w:top w:val="nil"/>
              <w:left w:val="nil"/>
              <w:bottom w:val="nil"/>
              <w:right w:val="nil"/>
            </w:tcBorders>
            <w:shd w:val="clear" w:color="000000" w:fill="FFFFFF"/>
            <w:noWrap/>
            <w:vAlign w:val="bottom"/>
          </w:tcPr>
          <w:p w:rsidRPr="00204C78" w:rsidR="000337E5" w:rsidP="006C2481" w:rsidRDefault="000337E5">
            <w:pPr>
              <w:jc w:val="right"/>
              <w:rPr>
                <w:sz w:val="16"/>
                <w:szCs w:val="16"/>
              </w:rPr>
            </w:pPr>
            <w:r w:rsidRPr="00204C78">
              <w:rPr>
                <w:sz w:val="16"/>
                <w:szCs w:val="16"/>
              </w:rPr>
              <w:t>304.530</w:t>
            </w:r>
          </w:p>
        </w:tc>
      </w:tr>
      <w:tr w:rsidRPr="00204C78" w:rsidR="00223508" w:rsidTr="00E97285">
        <w:trPr>
          <w:trHeight w:val="283"/>
        </w:trPr>
        <w:tc>
          <w:tcPr>
            <w:tcW w:w="2830" w:type="pct"/>
            <w:tcBorders>
              <w:top w:val="nil"/>
              <w:left w:val="nil"/>
              <w:bottom w:val="nil"/>
              <w:right w:val="nil"/>
            </w:tcBorders>
            <w:shd w:val="clear" w:color="000000" w:fill="FFFFFF"/>
            <w:noWrap/>
            <w:vAlign w:val="bottom"/>
          </w:tcPr>
          <w:p w:rsidRPr="00204C78" w:rsidR="00223508" w:rsidP="006C2481" w:rsidRDefault="00223508">
            <w:pPr>
              <w:rPr>
                <w:sz w:val="16"/>
                <w:szCs w:val="16"/>
                <w:lang w:eastAsia="hr-HR"/>
              </w:rPr>
            </w:pPr>
            <w:r w:rsidRPr="00204C78">
              <w:rPr>
                <w:sz w:val="16"/>
                <w:szCs w:val="16"/>
              </w:rPr>
              <w:t>Preneseni gubitak</w:t>
            </w:r>
          </w:p>
        </w:tc>
        <w:tc>
          <w:tcPr>
            <w:tcW w:w="2170" w:type="pct"/>
            <w:tcBorders>
              <w:top w:val="nil"/>
              <w:left w:val="nil"/>
              <w:bottom w:val="nil"/>
              <w:right w:val="nil"/>
            </w:tcBorders>
            <w:shd w:val="clear" w:color="000000" w:fill="FFFFFF"/>
            <w:noWrap/>
            <w:vAlign w:val="bottom"/>
          </w:tcPr>
          <w:p w:rsidRPr="00204C78" w:rsidR="00223508" w:rsidP="00E97285" w:rsidRDefault="00E97285">
            <w:pPr>
              <w:jc w:val="right"/>
              <w:rPr>
                <w:sz w:val="16"/>
                <w:szCs w:val="16"/>
                <w:lang w:eastAsia="hr-HR"/>
              </w:rPr>
            </w:pPr>
            <w:r w:rsidRPr="00204C78">
              <w:rPr>
                <w:sz w:val="16"/>
                <w:szCs w:val="16"/>
              </w:rPr>
              <w:t>-180.861.404,90</w:t>
            </w:r>
          </w:p>
        </w:tc>
      </w:tr>
      <w:tr w:rsidRPr="00204C78" w:rsidR="00E97285" w:rsidTr="00E97285">
        <w:trPr>
          <w:trHeight w:val="283"/>
        </w:trPr>
        <w:tc>
          <w:tcPr>
            <w:tcW w:w="2830" w:type="pct"/>
            <w:tcBorders>
              <w:top w:val="nil"/>
              <w:left w:val="nil"/>
              <w:bottom w:val="nil"/>
              <w:right w:val="nil"/>
            </w:tcBorders>
            <w:shd w:val="clear" w:color="000000" w:fill="FFFFFF"/>
            <w:noWrap/>
            <w:vAlign w:val="bottom"/>
          </w:tcPr>
          <w:p w:rsidRPr="00204C78" w:rsidR="00E97285" w:rsidP="006C2481" w:rsidRDefault="00E97285">
            <w:pPr>
              <w:rPr>
                <w:sz w:val="16"/>
                <w:szCs w:val="16"/>
              </w:rPr>
            </w:pPr>
            <w:r w:rsidRPr="00204C78">
              <w:rPr>
                <w:sz w:val="16"/>
                <w:szCs w:val="16"/>
              </w:rPr>
              <w:t>Zadražana  dobit</w:t>
            </w:r>
          </w:p>
        </w:tc>
        <w:tc>
          <w:tcPr>
            <w:tcW w:w="2170" w:type="pct"/>
            <w:tcBorders>
              <w:top w:val="nil"/>
              <w:left w:val="nil"/>
              <w:bottom w:val="nil"/>
              <w:right w:val="nil"/>
            </w:tcBorders>
            <w:shd w:val="clear" w:color="000000" w:fill="FFFFFF"/>
            <w:noWrap/>
            <w:vAlign w:val="bottom"/>
          </w:tcPr>
          <w:p w:rsidRPr="00204C78" w:rsidR="00E97285" w:rsidP="00E97285" w:rsidRDefault="00E97285">
            <w:pPr>
              <w:jc w:val="right"/>
              <w:rPr>
                <w:sz w:val="16"/>
                <w:szCs w:val="16"/>
              </w:rPr>
            </w:pPr>
            <w:r w:rsidRPr="00204C78">
              <w:rPr>
                <w:sz w:val="16"/>
                <w:szCs w:val="16"/>
              </w:rPr>
              <w:t>25.275.836,60</w:t>
            </w:r>
          </w:p>
        </w:tc>
      </w:tr>
      <w:tr w:rsidRPr="00204C78" w:rsidR="000337E5" w:rsidTr="00E97285">
        <w:trPr>
          <w:trHeight w:val="283"/>
        </w:trPr>
        <w:tc>
          <w:tcPr>
            <w:tcW w:w="2830" w:type="pct"/>
            <w:tcBorders>
              <w:top w:val="nil"/>
              <w:left w:val="nil"/>
              <w:bottom w:val="nil"/>
              <w:right w:val="nil"/>
            </w:tcBorders>
            <w:shd w:val="clear" w:color="000000" w:fill="FFFFFF"/>
            <w:noWrap/>
            <w:vAlign w:val="bottom"/>
          </w:tcPr>
          <w:p w:rsidRPr="00204C78" w:rsidR="000337E5" w:rsidP="006C2481" w:rsidRDefault="000337E5">
            <w:pPr>
              <w:rPr>
                <w:sz w:val="16"/>
                <w:szCs w:val="16"/>
              </w:rPr>
            </w:pPr>
          </w:p>
        </w:tc>
        <w:tc>
          <w:tcPr>
            <w:tcW w:w="2170" w:type="pct"/>
            <w:tcBorders>
              <w:top w:val="nil"/>
              <w:left w:val="nil"/>
              <w:bottom w:val="nil"/>
              <w:right w:val="nil"/>
            </w:tcBorders>
            <w:shd w:val="clear" w:color="000000" w:fill="FFFFFF"/>
            <w:noWrap/>
            <w:vAlign w:val="bottom"/>
          </w:tcPr>
          <w:p w:rsidRPr="00204C78" w:rsidR="000337E5" w:rsidP="006C2481" w:rsidRDefault="000337E5">
            <w:pPr>
              <w:jc w:val="right"/>
              <w:rPr>
                <w:sz w:val="16"/>
                <w:szCs w:val="16"/>
              </w:rPr>
            </w:pPr>
          </w:p>
        </w:tc>
      </w:tr>
      <w:tr w:rsidRPr="00204C78" w:rsidR="00223508" w:rsidTr="00E97285">
        <w:trPr>
          <w:trHeight w:val="283"/>
        </w:trPr>
        <w:tc>
          <w:tcPr>
            <w:tcW w:w="2830" w:type="pct"/>
            <w:tcBorders>
              <w:top w:val="nil"/>
              <w:left w:val="nil"/>
              <w:bottom w:val="nil"/>
              <w:right w:val="nil"/>
            </w:tcBorders>
            <w:shd w:val="clear" w:color="000000" w:fill="FFFFFF"/>
            <w:noWrap/>
            <w:vAlign w:val="bottom"/>
          </w:tcPr>
          <w:p w:rsidRPr="00204C78" w:rsidR="00223508" w:rsidP="006C2481" w:rsidRDefault="00223508">
            <w:pPr>
              <w:rPr>
                <w:sz w:val="16"/>
                <w:szCs w:val="16"/>
                <w:lang w:eastAsia="hr-HR"/>
              </w:rPr>
            </w:pPr>
            <w:r w:rsidRPr="00204C78">
              <w:rPr>
                <w:sz w:val="16"/>
                <w:szCs w:val="16"/>
              </w:rPr>
              <w:t>Preneseni gubitak</w:t>
            </w:r>
          </w:p>
        </w:tc>
        <w:tc>
          <w:tcPr>
            <w:tcW w:w="2170" w:type="pct"/>
            <w:tcBorders>
              <w:top w:val="nil"/>
              <w:left w:val="nil"/>
              <w:bottom w:val="nil"/>
              <w:right w:val="nil"/>
            </w:tcBorders>
            <w:shd w:val="clear" w:color="000000" w:fill="FFFFFF"/>
            <w:noWrap/>
            <w:vAlign w:val="bottom"/>
          </w:tcPr>
          <w:p w:rsidRPr="00204C78" w:rsidR="00223508" w:rsidP="006C2481" w:rsidRDefault="00E97285">
            <w:pPr>
              <w:jc w:val="right"/>
              <w:rPr>
                <w:sz w:val="16"/>
                <w:szCs w:val="16"/>
                <w:lang w:eastAsia="hr-HR"/>
              </w:rPr>
            </w:pPr>
            <w:r w:rsidRPr="00204C78">
              <w:rPr>
                <w:sz w:val="16"/>
                <w:szCs w:val="16"/>
              </w:rPr>
              <w:t>-70.848.333,30</w:t>
            </w:r>
          </w:p>
        </w:tc>
      </w:tr>
    </w:tbl>
    <w:p w:rsidRPr="00204C78" w:rsidR="00971AFF" w:rsidP="005217E3" w:rsidRDefault="00971AFF">
      <w:pPr>
        <w:pStyle w:val="Odlomakpopisa"/>
        <w:ind w:left="0"/>
        <w:rPr>
          <w:b/>
          <w:color w:val="FF0000"/>
          <w:lang w:bidi="he-IL"/>
        </w:rPr>
      </w:pPr>
    </w:p>
    <w:p w:rsidRPr="00204C78" w:rsidR="007804AA" w:rsidP="005217E3" w:rsidRDefault="007804AA">
      <w:pPr>
        <w:pStyle w:val="Odlomakpopisa"/>
        <w:ind w:left="0"/>
        <w:rPr>
          <w:color w:val="auto"/>
          <w:lang w:bidi="he-IL"/>
        </w:rPr>
      </w:pPr>
      <w:r w:rsidRPr="00204C78">
        <w:rPr>
          <w:color w:val="auto"/>
          <w:lang w:bidi="he-IL"/>
        </w:rPr>
        <w:t xml:space="preserve">Preneseni  gubitak  u  iznosu  od  -70.848.333,30  kn  ostaje  nepokrivenim  do  provedbe  odgovarajućih  knjiženja  prestanka  obveza  stečajnog  dužnika  prema  vjerovnicima  čije će se tražbine  temeljem  rješenja  o  potvrdi  stečajnog  plana  otpisati  s  učinkom  prihoda  i  daljnjih  odluka  o  rasporedu  tako  stvorene  dobiti  za pokriće  ostatka  prenesenih gubitaka.  </w:t>
      </w:r>
    </w:p>
    <w:p w:rsidR="00D745FA" w:rsidP="00012FF7" w:rsidRDefault="00D745FA">
      <w:pPr>
        <w:pStyle w:val="Odlomakpopisa"/>
        <w:ind w:left="0"/>
      </w:pPr>
      <w:bookmarkStart w:name="_Toc430609886" w:id="9"/>
    </w:p>
    <w:p w:rsidRPr="007E60CA" w:rsidR="00223508" w:rsidP="00012FF7" w:rsidRDefault="00223508">
      <w:pPr>
        <w:pStyle w:val="Odlomakpopisa"/>
        <w:ind w:left="0"/>
        <w:rPr>
          <w:lang w:bidi="he-IL"/>
        </w:rPr>
      </w:pPr>
      <w:r w:rsidRPr="007E60CA">
        <w:t>VLASNIČKA STRUKTURA NAKON RESTRUKTURIRANJA</w:t>
      </w:r>
      <w:bookmarkEnd w:id="9"/>
    </w:p>
    <w:tbl>
      <w:tblPr>
        <w:tblW w:w="5000" w:type="pct"/>
        <w:tblLook w:firstRow="1" w:lastRow="0" w:firstColumn="1" w:lastColumn="0" w:noHBand="0" w:noVBand="0" w:val="00A0"/>
      </w:tblPr>
      <w:tblGrid>
        <w:gridCol w:w="4465"/>
        <w:gridCol w:w="2083"/>
        <w:gridCol w:w="1497"/>
        <w:gridCol w:w="1241"/>
      </w:tblGrid>
      <w:tr w:rsidRPr="006134B0" w:rsidR="00223508" w:rsidTr="00F66B92">
        <w:trPr>
          <w:trHeight w:val="283"/>
        </w:trPr>
        <w:tc>
          <w:tcPr>
            <w:tcW w:w="2404" w:type="pct"/>
            <w:tcBorders>
              <w:top w:val="nil"/>
              <w:left w:val="nil"/>
              <w:bottom w:val="nil"/>
              <w:right w:val="nil"/>
            </w:tcBorders>
            <w:shd w:val="clear" w:color="000000" w:fill="98002E"/>
            <w:noWrap/>
            <w:vAlign w:val="bottom"/>
          </w:tcPr>
          <w:p w:rsidRPr="006134B0" w:rsidR="00223508" w:rsidP="006C2481" w:rsidRDefault="00223508">
            <w:pPr>
              <w:rPr>
                <w:rFonts w:asciiTheme="minorHAnsi" w:hAnsiTheme="minorHAnsi" w:cstheme="minorHAnsi"/>
                <w:b/>
                <w:bCs/>
                <w:color w:val="FFFFFF"/>
                <w:lang w:eastAsia="hr-HR"/>
              </w:rPr>
            </w:pPr>
            <w:r w:rsidRPr="006134B0">
              <w:rPr>
                <w:rFonts w:asciiTheme="minorHAnsi" w:hAnsiTheme="minorHAnsi" w:cstheme="minorHAnsi"/>
                <w:b/>
                <w:bCs/>
                <w:color w:val="FFFFFF"/>
                <w:sz w:val="22"/>
                <w:szCs w:val="22"/>
                <w:lang w:eastAsia="hr-HR"/>
              </w:rPr>
              <w:lastRenderedPageBreak/>
              <w:t>Nova struktura kapitala nakon dokapitalizacije</w:t>
            </w:r>
          </w:p>
        </w:tc>
        <w:tc>
          <w:tcPr>
            <w:tcW w:w="1122" w:type="pct"/>
            <w:tcBorders>
              <w:top w:val="nil"/>
              <w:left w:val="nil"/>
              <w:bottom w:val="nil"/>
              <w:right w:val="nil"/>
            </w:tcBorders>
            <w:shd w:val="clear" w:color="000000" w:fill="98002E"/>
            <w:noWrap/>
            <w:vAlign w:val="bottom"/>
          </w:tcPr>
          <w:p w:rsidRPr="006134B0" w:rsidR="00223508" w:rsidP="006C2481" w:rsidRDefault="00223508">
            <w:pPr>
              <w:jc w:val="center"/>
              <w:rPr>
                <w:rFonts w:asciiTheme="minorHAnsi" w:hAnsiTheme="minorHAnsi" w:cstheme="minorHAnsi"/>
                <w:b/>
                <w:bCs/>
                <w:color w:val="FFFFFF"/>
                <w:lang w:eastAsia="hr-HR"/>
              </w:rPr>
            </w:pPr>
            <w:r w:rsidRPr="006134B0">
              <w:rPr>
                <w:rFonts w:asciiTheme="minorHAnsi" w:hAnsiTheme="minorHAnsi" w:cstheme="minorHAnsi"/>
                <w:b/>
                <w:bCs/>
                <w:color w:val="FFFFFF"/>
                <w:sz w:val="22"/>
                <w:szCs w:val="22"/>
                <w:lang w:eastAsia="hr-HR"/>
              </w:rPr>
              <w:t>u HRK</w:t>
            </w:r>
          </w:p>
        </w:tc>
        <w:tc>
          <w:tcPr>
            <w:tcW w:w="806" w:type="pct"/>
            <w:tcBorders>
              <w:top w:val="nil"/>
              <w:left w:val="nil"/>
              <w:bottom w:val="nil"/>
              <w:right w:val="nil"/>
            </w:tcBorders>
            <w:shd w:val="clear" w:color="000000" w:fill="98002E"/>
            <w:noWrap/>
            <w:vAlign w:val="bottom"/>
          </w:tcPr>
          <w:p w:rsidRPr="006134B0" w:rsidR="00223508" w:rsidP="006C2481" w:rsidRDefault="00223508">
            <w:pPr>
              <w:rPr>
                <w:rFonts w:asciiTheme="minorHAnsi" w:hAnsiTheme="minorHAnsi" w:cstheme="minorHAnsi"/>
                <w:color w:val="000000"/>
                <w:lang w:eastAsia="hr-HR"/>
              </w:rPr>
            </w:pPr>
            <w:r w:rsidRPr="006134B0">
              <w:rPr>
                <w:rFonts w:asciiTheme="minorHAnsi" w:hAnsiTheme="minorHAnsi" w:cstheme="minorHAnsi"/>
                <w:color w:val="000000"/>
                <w:sz w:val="22"/>
                <w:szCs w:val="22"/>
                <w:lang w:eastAsia="hr-HR"/>
              </w:rPr>
              <w:t> </w:t>
            </w:r>
          </w:p>
        </w:tc>
        <w:tc>
          <w:tcPr>
            <w:tcW w:w="668" w:type="pct"/>
            <w:tcBorders>
              <w:top w:val="nil"/>
              <w:left w:val="nil"/>
              <w:bottom w:val="nil"/>
              <w:right w:val="nil"/>
            </w:tcBorders>
            <w:shd w:val="clear" w:color="000000" w:fill="98002E"/>
            <w:noWrap/>
            <w:vAlign w:val="bottom"/>
          </w:tcPr>
          <w:p w:rsidRPr="006134B0" w:rsidR="00223508" w:rsidP="006C2481" w:rsidRDefault="00223508">
            <w:pPr>
              <w:jc w:val="center"/>
              <w:rPr>
                <w:rFonts w:asciiTheme="minorHAnsi" w:hAnsiTheme="minorHAnsi" w:cstheme="minorHAnsi"/>
                <w:b/>
                <w:bCs/>
                <w:color w:val="FFFFFF"/>
                <w:lang w:eastAsia="hr-HR"/>
              </w:rPr>
            </w:pPr>
            <w:r w:rsidRPr="006134B0">
              <w:rPr>
                <w:rFonts w:asciiTheme="minorHAnsi" w:hAnsiTheme="minorHAnsi" w:cstheme="minorHAnsi"/>
                <w:b/>
                <w:bCs/>
                <w:color w:val="FFFFFF"/>
                <w:sz w:val="22"/>
                <w:szCs w:val="22"/>
                <w:lang w:eastAsia="hr-HR"/>
              </w:rPr>
              <w:t>U %</w:t>
            </w:r>
          </w:p>
        </w:tc>
      </w:tr>
      <w:tr w:rsidRPr="006134B0" w:rsidR="00223508" w:rsidTr="00F66B92">
        <w:trPr>
          <w:trHeight w:val="283"/>
        </w:trPr>
        <w:tc>
          <w:tcPr>
            <w:tcW w:w="2404" w:type="pct"/>
            <w:tcBorders>
              <w:top w:val="nil"/>
              <w:left w:val="nil"/>
              <w:bottom w:val="nil"/>
              <w:right w:val="nil"/>
            </w:tcBorders>
            <w:shd w:val="clear" w:color="000000" w:fill="FFFFFF"/>
            <w:noWrap/>
            <w:vAlign w:val="bottom"/>
          </w:tcPr>
          <w:p w:rsidRPr="006134B0" w:rsidR="00223508" w:rsidP="006C2481" w:rsidRDefault="00223508">
            <w:pPr>
              <w:rPr>
                <w:rFonts w:asciiTheme="minorHAnsi" w:hAnsiTheme="minorHAnsi" w:cstheme="minorHAnsi"/>
              </w:rPr>
            </w:pPr>
            <w:r w:rsidRPr="006134B0">
              <w:rPr>
                <w:rFonts w:asciiTheme="minorHAnsi" w:hAnsiTheme="minorHAnsi" w:cstheme="minorHAnsi"/>
                <w:sz w:val="22"/>
                <w:szCs w:val="22"/>
              </w:rPr>
              <w:t>Strateški partner u novcu</w:t>
            </w:r>
          </w:p>
        </w:tc>
        <w:tc>
          <w:tcPr>
            <w:tcW w:w="1122" w:type="pct"/>
            <w:tcBorders>
              <w:top w:val="nil"/>
              <w:left w:val="nil"/>
              <w:bottom w:val="nil"/>
              <w:right w:val="nil"/>
            </w:tcBorders>
            <w:shd w:val="clear" w:color="000000" w:fill="FFFFFF"/>
            <w:noWrap/>
            <w:vAlign w:val="bottom"/>
          </w:tcPr>
          <w:p w:rsidRPr="006134B0" w:rsidR="00223508" w:rsidP="00B919C1" w:rsidRDefault="00B919C1">
            <w:pPr>
              <w:jc w:val="right"/>
              <w:rPr>
                <w:rFonts w:asciiTheme="minorHAnsi" w:hAnsiTheme="minorHAnsi" w:cstheme="minorHAnsi"/>
              </w:rPr>
            </w:pPr>
            <w:r w:rsidRPr="006134B0">
              <w:rPr>
                <w:rFonts w:asciiTheme="minorHAnsi" w:hAnsiTheme="minorHAnsi" w:cstheme="minorHAnsi"/>
                <w:sz w:val="22"/>
                <w:szCs w:val="22"/>
              </w:rPr>
              <w:t>45.000.000</w:t>
            </w:r>
          </w:p>
        </w:tc>
        <w:tc>
          <w:tcPr>
            <w:tcW w:w="806" w:type="pct"/>
            <w:tcBorders>
              <w:top w:val="nil"/>
              <w:left w:val="nil"/>
              <w:bottom w:val="nil"/>
              <w:right w:val="nil"/>
            </w:tcBorders>
            <w:shd w:val="clear" w:color="000000" w:fill="FFFFFF"/>
            <w:noWrap/>
            <w:vAlign w:val="bottom"/>
          </w:tcPr>
          <w:p w:rsidRPr="006134B0" w:rsidR="00223508" w:rsidP="006C2481" w:rsidRDefault="00223508">
            <w:pPr>
              <w:rPr>
                <w:rFonts w:asciiTheme="minorHAnsi" w:hAnsiTheme="minorHAnsi" w:cstheme="minorHAnsi"/>
                <w:color w:val="000000"/>
              </w:rPr>
            </w:pPr>
            <w:r w:rsidRPr="006134B0">
              <w:rPr>
                <w:rFonts w:asciiTheme="minorHAnsi" w:hAnsiTheme="minorHAnsi" w:cstheme="minorHAnsi"/>
                <w:color w:val="000000"/>
                <w:sz w:val="22"/>
                <w:szCs w:val="22"/>
              </w:rPr>
              <w:t> </w:t>
            </w:r>
          </w:p>
        </w:tc>
        <w:tc>
          <w:tcPr>
            <w:tcW w:w="668" w:type="pct"/>
            <w:tcBorders>
              <w:top w:val="nil"/>
              <w:left w:val="nil"/>
              <w:bottom w:val="nil"/>
              <w:right w:val="nil"/>
            </w:tcBorders>
            <w:shd w:val="clear" w:color="000000" w:fill="FFFFFF"/>
            <w:noWrap/>
            <w:vAlign w:val="bottom"/>
          </w:tcPr>
          <w:p w:rsidRPr="006134B0" w:rsidR="00223508" w:rsidP="006C2481" w:rsidRDefault="00223508">
            <w:pPr>
              <w:jc w:val="right"/>
              <w:rPr>
                <w:rFonts w:asciiTheme="minorHAnsi" w:hAnsiTheme="minorHAnsi" w:cstheme="minorHAnsi"/>
              </w:rPr>
            </w:pPr>
            <w:r w:rsidRPr="006134B0">
              <w:rPr>
                <w:rFonts w:asciiTheme="minorHAnsi" w:hAnsiTheme="minorHAnsi" w:cstheme="minorHAnsi"/>
                <w:sz w:val="22"/>
                <w:szCs w:val="22"/>
              </w:rPr>
              <w:t>100,00%</w:t>
            </w:r>
          </w:p>
        </w:tc>
      </w:tr>
      <w:tr w:rsidRPr="006134B0" w:rsidR="00223508" w:rsidTr="00F66B92">
        <w:trPr>
          <w:trHeight w:val="649"/>
        </w:trPr>
        <w:tc>
          <w:tcPr>
            <w:tcW w:w="2404" w:type="pct"/>
            <w:tcBorders>
              <w:top w:val="single" w:color="C00000" w:sz="4" w:space="0"/>
              <w:left w:val="nil"/>
              <w:bottom w:val="single" w:color="C00000" w:sz="4" w:space="0"/>
              <w:right w:val="nil"/>
            </w:tcBorders>
            <w:shd w:val="clear" w:color="000000" w:fill="FFFFFF"/>
            <w:noWrap/>
            <w:vAlign w:val="bottom"/>
          </w:tcPr>
          <w:p w:rsidRPr="006134B0" w:rsidR="00B919C1" w:rsidP="006C2481" w:rsidRDefault="00B919C1">
            <w:pPr>
              <w:rPr>
                <w:rFonts w:asciiTheme="minorHAnsi" w:hAnsiTheme="minorHAnsi" w:cstheme="minorHAnsi"/>
                <w:bCs/>
              </w:rPr>
            </w:pPr>
          </w:p>
          <w:p w:rsidRPr="006134B0" w:rsidR="00223508" w:rsidP="006C2481" w:rsidRDefault="00223508">
            <w:pPr>
              <w:rPr>
                <w:rFonts w:asciiTheme="minorHAnsi" w:hAnsiTheme="minorHAnsi" w:cstheme="minorHAnsi"/>
                <w:bCs/>
              </w:rPr>
            </w:pPr>
            <w:r w:rsidRPr="006134B0">
              <w:rPr>
                <w:rFonts w:asciiTheme="minorHAnsi" w:hAnsiTheme="minorHAnsi" w:cstheme="minorHAnsi"/>
                <w:bCs/>
                <w:sz w:val="22"/>
                <w:szCs w:val="22"/>
              </w:rPr>
              <w:t>NOVI TEM</w:t>
            </w:r>
            <w:r w:rsidR="006134B0">
              <w:rPr>
                <w:rFonts w:asciiTheme="minorHAnsi" w:hAnsiTheme="minorHAnsi" w:cstheme="minorHAnsi"/>
                <w:bCs/>
                <w:sz w:val="22"/>
                <w:szCs w:val="22"/>
              </w:rPr>
              <w:t>E</w:t>
            </w:r>
            <w:r w:rsidRPr="006134B0">
              <w:rPr>
                <w:rFonts w:asciiTheme="minorHAnsi" w:hAnsiTheme="minorHAnsi" w:cstheme="minorHAnsi"/>
                <w:bCs/>
                <w:sz w:val="22"/>
                <w:szCs w:val="22"/>
              </w:rPr>
              <w:t>LJNI KAPITAL</w:t>
            </w:r>
          </w:p>
        </w:tc>
        <w:tc>
          <w:tcPr>
            <w:tcW w:w="1122" w:type="pct"/>
            <w:tcBorders>
              <w:top w:val="single" w:color="C00000" w:sz="4" w:space="0"/>
              <w:left w:val="nil"/>
              <w:bottom w:val="single" w:color="C00000" w:sz="4" w:space="0"/>
              <w:right w:val="nil"/>
            </w:tcBorders>
            <w:shd w:val="clear" w:color="000000" w:fill="FFFFFF"/>
            <w:noWrap/>
            <w:vAlign w:val="bottom"/>
          </w:tcPr>
          <w:p w:rsidRPr="006134B0" w:rsidR="00223508" w:rsidP="00B919C1" w:rsidRDefault="00B919C1">
            <w:pPr>
              <w:jc w:val="right"/>
              <w:rPr>
                <w:rFonts w:asciiTheme="minorHAnsi" w:hAnsiTheme="minorHAnsi" w:cstheme="minorHAnsi"/>
                <w:bCs/>
              </w:rPr>
            </w:pPr>
            <w:r w:rsidRPr="006134B0">
              <w:rPr>
                <w:rFonts w:asciiTheme="minorHAnsi" w:hAnsiTheme="minorHAnsi" w:cstheme="minorHAnsi"/>
                <w:bCs/>
                <w:sz w:val="22"/>
                <w:szCs w:val="22"/>
              </w:rPr>
              <w:t>45.000.000</w:t>
            </w:r>
          </w:p>
        </w:tc>
        <w:tc>
          <w:tcPr>
            <w:tcW w:w="806" w:type="pct"/>
            <w:tcBorders>
              <w:top w:val="single" w:color="C00000" w:sz="4" w:space="0"/>
              <w:left w:val="nil"/>
              <w:bottom w:val="single" w:color="C00000" w:sz="4" w:space="0"/>
              <w:right w:val="nil"/>
            </w:tcBorders>
            <w:shd w:val="clear" w:color="000000" w:fill="FFFFFF"/>
            <w:noWrap/>
            <w:vAlign w:val="bottom"/>
          </w:tcPr>
          <w:p w:rsidRPr="006134B0" w:rsidR="00223508" w:rsidP="006C2481" w:rsidRDefault="00223508">
            <w:pPr>
              <w:jc w:val="right"/>
              <w:rPr>
                <w:rFonts w:asciiTheme="minorHAnsi" w:hAnsiTheme="minorHAnsi" w:cstheme="minorHAnsi"/>
                <w:bCs/>
              </w:rPr>
            </w:pPr>
          </w:p>
        </w:tc>
        <w:tc>
          <w:tcPr>
            <w:tcW w:w="668" w:type="pct"/>
            <w:tcBorders>
              <w:top w:val="single" w:color="C00000" w:sz="4" w:space="0"/>
              <w:left w:val="nil"/>
              <w:bottom w:val="single" w:color="C00000" w:sz="4" w:space="0"/>
              <w:right w:val="nil"/>
            </w:tcBorders>
            <w:shd w:val="clear" w:color="000000" w:fill="FFFFFF"/>
            <w:noWrap/>
            <w:vAlign w:val="bottom"/>
          </w:tcPr>
          <w:p w:rsidRPr="006134B0" w:rsidR="00223508" w:rsidP="006C2481" w:rsidRDefault="00223508">
            <w:pPr>
              <w:jc w:val="right"/>
              <w:rPr>
                <w:rFonts w:asciiTheme="minorHAnsi" w:hAnsiTheme="minorHAnsi" w:cstheme="minorHAnsi"/>
                <w:bCs/>
              </w:rPr>
            </w:pPr>
            <w:r w:rsidRPr="006134B0">
              <w:rPr>
                <w:rFonts w:asciiTheme="minorHAnsi" w:hAnsiTheme="minorHAnsi" w:cstheme="minorHAnsi"/>
                <w:bCs/>
                <w:sz w:val="22"/>
                <w:szCs w:val="22"/>
              </w:rPr>
              <w:t>100,00%</w:t>
            </w:r>
          </w:p>
        </w:tc>
      </w:tr>
    </w:tbl>
    <w:p w:rsidRPr="00745FA8" w:rsidR="006360CE" w:rsidP="00B919C1" w:rsidRDefault="006B05C4">
      <w:pPr>
        <w:rPr>
          <w:rFonts w:ascii="Trebuchet MS" w:hAnsi="Trebuchet MS"/>
          <w:b/>
          <w:color w:val="FF0000"/>
          <w:lang w:bidi="he-IL"/>
        </w:rPr>
      </w:pPr>
      <w:bookmarkStart w:name="_Toc430609846" w:id="10"/>
      <w:r>
        <w:rPr>
          <w:rFonts w:ascii="Trebuchet MS" w:hAnsi="Trebuchet MS"/>
          <w:b/>
          <w:color w:val="FF0000"/>
          <w:lang w:bidi="he-IL"/>
        </w:rPr>
        <w:t>6.3.</w:t>
      </w:r>
      <w:r w:rsidRPr="00745FA8" w:rsidR="006360CE">
        <w:rPr>
          <w:rFonts w:ascii="Trebuchet MS" w:hAnsi="Trebuchet MS"/>
          <w:b/>
          <w:color w:val="FF0000"/>
          <w:lang w:bidi="he-IL"/>
        </w:rPr>
        <w:t xml:space="preserve">ODLUKA  O  IZMJENAMA  STATUTA  d.d.  </w:t>
      </w:r>
    </w:p>
    <w:p w:rsidRPr="006360CE" w:rsidR="006360CE" w:rsidP="00B919C1" w:rsidRDefault="006360CE">
      <w:pPr>
        <w:rPr>
          <w:rFonts w:ascii="Trebuchet MS" w:hAnsi="Trebuchet MS"/>
          <w:color w:val="FF0000"/>
          <w:sz w:val="20"/>
          <w:szCs w:val="20"/>
          <w:lang w:bidi="he-IL"/>
        </w:rPr>
      </w:pPr>
    </w:p>
    <w:p w:rsidRPr="00584DE5" w:rsidR="006360CE" w:rsidP="00584DE5" w:rsidRDefault="006360CE">
      <w:pPr>
        <w:pStyle w:val="Odlomakpopisa"/>
        <w:rPr>
          <w:lang w:bidi="he-IL"/>
        </w:rPr>
      </w:pPr>
      <w:r w:rsidRPr="00584DE5">
        <w:rPr>
          <w:lang w:bidi="he-IL"/>
        </w:rPr>
        <w:t xml:space="preserve">Stečajna  upraviteljica  će,  istovremeno s  donošenjem  pojedinih  odluka  </w:t>
      </w:r>
      <w:r w:rsidRPr="00584DE5" w:rsidR="00D97E30">
        <w:rPr>
          <w:lang w:bidi="he-IL"/>
        </w:rPr>
        <w:t>vezanih  uz  smanjenje  i  poveć</w:t>
      </w:r>
      <w:r w:rsidRPr="00584DE5">
        <w:rPr>
          <w:lang w:bidi="he-IL"/>
        </w:rPr>
        <w:t>anje  temeljnog  kapitala  donijeti  slijedeće  odluke:</w:t>
      </w:r>
    </w:p>
    <w:p w:rsidR="00745FA8" w:rsidP="002D05BE" w:rsidRDefault="006360CE">
      <w:pPr>
        <w:pStyle w:val="Odlomakpopisa"/>
        <w:numPr>
          <w:ilvl w:val="0"/>
          <w:numId w:val="15"/>
        </w:numPr>
        <w:rPr>
          <w:szCs w:val="20"/>
          <w:lang w:bidi="he-IL"/>
        </w:rPr>
      </w:pPr>
      <w:r>
        <w:rPr>
          <w:szCs w:val="20"/>
          <w:lang w:bidi="he-IL"/>
        </w:rPr>
        <w:t>Odluku  o  izmjeni  Statuta  dioničkog  društva i  o  utvrđivanju  potpunog  teksta  Statuta,  k</w:t>
      </w:r>
      <w:r w:rsidR="00745FA8">
        <w:rPr>
          <w:szCs w:val="20"/>
          <w:lang w:bidi="he-IL"/>
        </w:rPr>
        <w:t>ojom  odlukom  će  se utv</w:t>
      </w:r>
      <w:r w:rsidR="00D97E30">
        <w:rPr>
          <w:szCs w:val="20"/>
          <w:lang w:bidi="he-IL"/>
        </w:rPr>
        <w:t>r</w:t>
      </w:r>
      <w:r w:rsidR="00745FA8">
        <w:rPr>
          <w:szCs w:val="20"/>
          <w:lang w:bidi="he-IL"/>
        </w:rPr>
        <w:t>diti  njegov  potpuno  nov  tekst,  koji  će  u  odnosu  na  postojeći  S</w:t>
      </w:r>
      <w:r w:rsidR="00D97E30">
        <w:rPr>
          <w:szCs w:val="20"/>
          <w:lang w:bidi="he-IL"/>
        </w:rPr>
        <w:t>t</w:t>
      </w:r>
      <w:r w:rsidR="00745FA8">
        <w:rPr>
          <w:szCs w:val="20"/>
          <w:lang w:bidi="he-IL"/>
        </w:rPr>
        <w:t>atut  sadržavati,  među  ostali</w:t>
      </w:r>
      <w:r w:rsidR="00D97E30">
        <w:rPr>
          <w:szCs w:val="20"/>
          <w:lang w:bidi="he-IL"/>
        </w:rPr>
        <w:t>m</w:t>
      </w:r>
      <w:r w:rsidR="00745FA8">
        <w:rPr>
          <w:szCs w:val="20"/>
          <w:lang w:bidi="he-IL"/>
        </w:rPr>
        <w:t xml:space="preserve">  nove  odredbe  o  temeljnom  kapitalu  i  di</w:t>
      </w:r>
      <w:r w:rsidR="00D97E30">
        <w:rPr>
          <w:szCs w:val="20"/>
          <w:lang w:bidi="he-IL"/>
        </w:rPr>
        <w:t>o</w:t>
      </w:r>
      <w:r w:rsidR="00745FA8">
        <w:rPr>
          <w:szCs w:val="20"/>
          <w:lang w:bidi="he-IL"/>
        </w:rPr>
        <w:t>nicama.</w:t>
      </w:r>
    </w:p>
    <w:p w:rsidR="00745FA8" w:rsidP="002D05BE" w:rsidRDefault="00745FA8">
      <w:pPr>
        <w:pStyle w:val="Odlomakpopisa"/>
        <w:numPr>
          <w:ilvl w:val="0"/>
          <w:numId w:val="15"/>
        </w:numPr>
        <w:rPr>
          <w:szCs w:val="20"/>
          <w:lang w:bidi="he-IL"/>
        </w:rPr>
      </w:pPr>
      <w:r>
        <w:rPr>
          <w:szCs w:val="20"/>
          <w:lang w:bidi="he-IL"/>
        </w:rPr>
        <w:t>Stečajna  upraviteljica  će,  donijeti  i druge  odluke,  u  svojstvu  Glavne  skupštine  dioničkog  društva  stečajnog  dužnika,  potrebne  za  provedbu  upisa  pojedinih  radnji  u  sudski  registar  Trgovačkog  suda  u  Splitu,  za  provedbu   pojedinih  radnji  u  depozitoriju  Središnjeg  klirinškog  depozitarnog  društva  te  provedbu  odgovarajućih  knjiženja  u  poslovnim  knjigama  stečajnog  dužnika.</w:t>
      </w:r>
    </w:p>
    <w:p w:rsidR="006360CE" w:rsidP="00B919C1" w:rsidRDefault="006360CE">
      <w:pPr>
        <w:rPr>
          <w:rFonts w:ascii="Trebuchet MS" w:hAnsi="Trebuchet MS"/>
          <w:lang w:bidi="he-IL"/>
        </w:rPr>
      </w:pPr>
    </w:p>
    <w:bookmarkEnd w:id="10"/>
    <w:p w:rsidR="0002194A" w:rsidP="006C2481" w:rsidRDefault="0002194A"/>
    <w:p w:rsidRPr="00012FF7" w:rsidR="00223508" w:rsidP="00012FF7" w:rsidRDefault="006B05C4">
      <w:pPr>
        <w:pStyle w:val="Naslov1"/>
        <w:spacing w:before="0" w:after="0" w:line="240" w:lineRule="atLeast"/>
        <w:jc w:val="both"/>
        <w:rPr>
          <w:caps/>
          <w:color w:val="FF0000"/>
          <w:sz w:val="24"/>
          <w:szCs w:val="24"/>
        </w:rPr>
      </w:pPr>
      <w:bookmarkStart w:name="_Toc430609848" w:id="11"/>
      <w:r>
        <w:rPr>
          <w:caps/>
          <w:color w:val="FF0000"/>
          <w:sz w:val="24"/>
          <w:szCs w:val="24"/>
        </w:rPr>
        <w:t>7</w:t>
      </w:r>
      <w:r w:rsidRPr="00012FF7" w:rsidR="00223508">
        <w:rPr>
          <w:caps/>
          <w:color w:val="FF0000"/>
          <w:sz w:val="24"/>
          <w:szCs w:val="24"/>
        </w:rPr>
        <w:t>.  ZAKLJUČAK</w:t>
      </w:r>
      <w:bookmarkEnd w:id="11"/>
    </w:p>
    <w:p w:rsidRPr="007E60CA" w:rsidR="00223508" w:rsidP="002D05BE" w:rsidRDefault="00223508">
      <w:pPr>
        <w:pStyle w:val="Odlomakpopisa"/>
        <w:numPr>
          <w:ilvl w:val="0"/>
          <w:numId w:val="2"/>
        </w:numPr>
        <w:spacing w:before="240" w:after="0"/>
        <w:rPr>
          <w:lang w:bidi="he-IL"/>
        </w:rPr>
      </w:pPr>
      <w:r w:rsidRPr="007E60CA">
        <w:rPr>
          <w:lang w:bidi="he-IL"/>
        </w:rPr>
        <w:t>Društvo na 31.prosinca 201</w:t>
      </w:r>
      <w:r w:rsidR="009F3CB4">
        <w:rPr>
          <w:lang w:bidi="he-IL"/>
        </w:rPr>
        <w:t>8</w:t>
      </w:r>
      <w:r w:rsidRPr="007E60CA">
        <w:rPr>
          <w:lang w:bidi="he-IL"/>
        </w:rPr>
        <w:t>. godine ima u</w:t>
      </w:r>
      <w:r w:rsidR="009F3CB4">
        <w:rPr>
          <w:lang w:bidi="he-IL"/>
        </w:rPr>
        <w:t>tvrđene tražbine na razini od 209</w:t>
      </w:r>
      <w:r w:rsidRPr="007E60CA">
        <w:rPr>
          <w:lang w:bidi="he-IL"/>
        </w:rPr>
        <w:t xml:space="preserve"> milijuna kuna uvećano za dodatne potencijalne obveze što je razina duga koju Društvo nije u mogućnosti servisirati niti uz već provedene mjere i uspostave prvih naznaka profitabilnosti poslovanja,</w:t>
      </w:r>
    </w:p>
    <w:p w:rsidR="00223508" w:rsidP="002D05BE" w:rsidRDefault="00223508">
      <w:pPr>
        <w:pStyle w:val="Odlomakpopisa"/>
        <w:numPr>
          <w:ilvl w:val="0"/>
          <w:numId w:val="2"/>
        </w:numPr>
        <w:spacing w:before="240" w:after="0"/>
        <w:rPr>
          <w:lang w:bidi="he-IL"/>
        </w:rPr>
      </w:pPr>
      <w:r w:rsidRPr="007E60CA">
        <w:rPr>
          <w:lang w:bidi="he-IL"/>
        </w:rPr>
        <w:t xml:space="preserve">Strateški partner </w:t>
      </w:r>
      <w:r w:rsidR="009F3CB4">
        <w:rPr>
          <w:lang w:bidi="he-IL"/>
        </w:rPr>
        <w:t xml:space="preserve">se obvezuje investirati </w:t>
      </w:r>
      <w:r w:rsidR="00706D56">
        <w:rPr>
          <w:lang w:bidi="he-IL"/>
        </w:rPr>
        <w:t>45</w:t>
      </w:r>
      <w:r w:rsidRPr="007E60CA">
        <w:rPr>
          <w:lang w:bidi="he-IL"/>
        </w:rPr>
        <w:t xml:space="preserve"> milijuna kuna </w:t>
      </w:r>
      <w:r w:rsidR="00706D56">
        <w:rPr>
          <w:lang w:bidi="he-IL"/>
        </w:rPr>
        <w:t>u</w:t>
      </w:r>
      <w:r w:rsidR="009F3CB4">
        <w:rPr>
          <w:lang w:bidi="he-IL"/>
        </w:rPr>
        <w:t xml:space="preserve"> novcu </w:t>
      </w:r>
      <w:r w:rsidRPr="007E60CA">
        <w:rPr>
          <w:lang w:bidi="he-IL"/>
        </w:rPr>
        <w:t xml:space="preserve">s ciljem osiguranja dostatnih novčanih sredstava za podmirenje svih obveza Društva, kao i osiguranja provedbe planiranih investicija neophodnih za uspostavu efikasnog, održivog i konkurentnog poslovnog modela na srednji i dugi rok. Također Strateški partner se obvezuje osigurati i dodatna novčana sredstva iz dodatne dokapitalizacije u novcu i/ili eksternih izvora financiranja ukoliko i kada bude potrebno. </w:t>
      </w:r>
    </w:p>
    <w:p w:rsidRPr="007E60CA" w:rsidR="00223508" w:rsidP="002D05BE" w:rsidRDefault="00223508">
      <w:pPr>
        <w:pStyle w:val="Odlomakpopisa"/>
        <w:numPr>
          <w:ilvl w:val="0"/>
          <w:numId w:val="2"/>
        </w:numPr>
        <w:spacing w:before="240" w:after="0"/>
        <w:rPr>
          <w:lang w:bidi="he-IL"/>
        </w:rPr>
      </w:pPr>
      <w:r w:rsidRPr="007E60CA">
        <w:rPr>
          <w:lang w:bidi="he-IL"/>
        </w:rPr>
        <w:t xml:space="preserve">Navedeni prijedlog namirenja baziran je na dostavljenom prijedlogu namirenja i planu poslovanja od strane Strateškog partnera. </w:t>
      </w:r>
    </w:p>
    <w:p w:rsidR="00223508" w:rsidP="007B4F4A" w:rsidRDefault="00223508">
      <w:pPr>
        <w:pStyle w:val="Odlomakpopisa"/>
        <w:ind w:left="0"/>
        <w:rPr>
          <w:lang w:bidi="he-IL"/>
        </w:rPr>
      </w:pPr>
      <w:r w:rsidRPr="007B4F4A">
        <w:rPr>
          <w:lang w:bidi="he-IL"/>
        </w:rPr>
        <w:t xml:space="preserve">Sukladno navedenome možemo zaključiti kako je prijedlog preustroja iznesen u ovom planu bolja i povoljnija opcija za sve vjerovnike, a pogotovo s obzirom da Strateški partner svojom reputacijom, poslovnim uspjesima i garancijom za planiranu dokapitalizaciju osigurava potrebne investicije i samim time uspostavu efikasnog, održivog i konkurentnog poslovanja. </w:t>
      </w:r>
    </w:p>
    <w:p w:rsidR="000A55D9" w:rsidP="007B4F4A" w:rsidRDefault="000A55D9">
      <w:pPr>
        <w:pStyle w:val="Odlomakpopisa"/>
        <w:ind w:left="0"/>
        <w:rPr>
          <w:lang w:bidi="he-IL"/>
        </w:rPr>
      </w:pPr>
      <w:r>
        <w:rPr>
          <w:lang w:bidi="he-IL"/>
        </w:rPr>
        <w:t>Plan  investicija  od  strane  Strateškog partnera iskazan je u provedbenoj osnovi.</w:t>
      </w:r>
    </w:p>
    <w:p w:rsidR="00745FA8" w:rsidP="007B4F4A" w:rsidRDefault="00745FA8">
      <w:pPr>
        <w:pStyle w:val="Odlomakpopisa"/>
        <w:ind w:left="0"/>
        <w:rPr>
          <w:lang w:bidi="he-IL"/>
        </w:rPr>
      </w:pPr>
    </w:p>
    <w:p w:rsidR="0010781D" w:rsidP="002D05BE" w:rsidRDefault="0010781D">
      <w:pPr>
        <w:pStyle w:val="Odlomakpopisa"/>
        <w:numPr>
          <w:ilvl w:val="0"/>
          <w:numId w:val="17"/>
        </w:numPr>
        <w:rPr>
          <w:b/>
          <w:color w:val="FF0000"/>
          <w:sz w:val="22"/>
          <w:lang w:bidi="he-IL"/>
        </w:rPr>
      </w:pPr>
      <w:r w:rsidRPr="0010781D">
        <w:rPr>
          <w:b/>
          <w:color w:val="FF0000"/>
          <w:sz w:val="22"/>
          <w:lang w:bidi="he-IL"/>
        </w:rPr>
        <w:lastRenderedPageBreak/>
        <w:t>POSTUPAK  -  ROČIŠTA  I  RJEŠENJA</w:t>
      </w:r>
    </w:p>
    <w:p w:rsidRPr="00584DE5" w:rsidR="0010781D" w:rsidP="007B4F4A" w:rsidRDefault="0010781D">
      <w:pPr>
        <w:pStyle w:val="Odlomakpopisa"/>
        <w:ind w:left="0"/>
        <w:rPr>
          <w:color w:val="auto"/>
          <w:szCs w:val="20"/>
          <w:lang w:bidi="he-IL"/>
        </w:rPr>
      </w:pPr>
      <w:r w:rsidRPr="00584DE5">
        <w:rPr>
          <w:color w:val="auto"/>
          <w:szCs w:val="20"/>
          <w:lang w:bidi="he-IL"/>
        </w:rPr>
        <w:t>Pravila  postupka  usvajanja  i  potvrde  stečajnog  plana  uređena  su  odredbama  članaka  31</w:t>
      </w:r>
      <w:r w:rsidRPr="00584DE5" w:rsidR="00605949">
        <w:rPr>
          <w:color w:val="auto"/>
          <w:szCs w:val="20"/>
          <w:lang w:bidi="he-IL"/>
        </w:rPr>
        <w:t>7</w:t>
      </w:r>
      <w:r w:rsidRPr="00584DE5">
        <w:rPr>
          <w:color w:val="auto"/>
          <w:szCs w:val="20"/>
          <w:lang w:bidi="he-IL"/>
        </w:rPr>
        <w:t xml:space="preserve">  do  339 SZ/15.</w:t>
      </w:r>
    </w:p>
    <w:p w:rsidRPr="00584DE5" w:rsidR="0010781D" w:rsidP="007B4F4A" w:rsidRDefault="0010781D">
      <w:pPr>
        <w:pStyle w:val="Odlomakpopisa"/>
        <w:ind w:left="0"/>
        <w:rPr>
          <w:color w:val="auto"/>
          <w:szCs w:val="20"/>
          <w:lang w:bidi="he-IL"/>
        </w:rPr>
      </w:pPr>
      <w:r w:rsidRPr="00584DE5">
        <w:rPr>
          <w:color w:val="auto"/>
          <w:szCs w:val="20"/>
          <w:lang w:bidi="he-IL"/>
        </w:rPr>
        <w:t>Za  potrebe  obrazlaganja  stečajnog  plana  vjerovnicima  će  biti  sastavljen njegov  sažetak,  koji  sadrži  bitne  odredbe  ovog  stečajnog  plana  o  namirenju  vjerovnika  putem  mjera  stečajnog  plana.</w:t>
      </w:r>
    </w:p>
    <w:p w:rsidRPr="00584DE5" w:rsidR="0010781D" w:rsidP="007B4F4A" w:rsidRDefault="0010781D">
      <w:pPr>
        <w:pStyle w:val="Odlomakpopisa"/>
        <w:ind w:left="0"/>
        <w:rPr>
          <w:color w:val="auto"/>
          <w:szCs w:val="20"/>
          <w:lang w:bidi="he-IL"/>
        </w:rPr>
      </w:pPr>
      <w:r w:rsidRPr="00584DE5">
        <w:rPr>
          <w:color w:val="auto"/>
          <w:szCs w:val="20"/>
          <w:lang w:bidi="he-IL"/>
        </w:rPr>
        <w:t>Odbor  vjerovnika  stečajnog  dužnika  razmatrat  će  ovaj  stečajni  plan  prije</w:t>
      </w:r>
      <w:r w:rsidRPr="00584DE5" w:rsidR="00D97E30">
        <w:rPr>
          <w:color w:val="auto"/>
          <w:szCs w:val="20"/>
          <w:lang w:bidi="he-IL"/>
        </w:rPr>
        <w:t xml:space="preserve">  njegovog  upućivanja</w:t>
      </w:r>
      <w:r w:rsidRPr="00584DE5">
        <w:rPr>
          <w:color w:val="auto"/>
          <w:szCs w:val="20"/>
          <w:lang w:bidi="he-IL"/>
        </w:rPr>
        <w:t xml:space="preserve">  na  raspravljanje  i  glasovanje  stečajnim  vjerovnicima.</w:t>
      </w:r>
    </w:p>
    <w:p w:rsidRPr="00584DE5" w:rsidR="0010781D" w:rsidP="007B4F4A" w:rsidRDefault="0010781D">
      <w:pPr>
        <w:pStyle w:val="Odlomakpopisa"/>
        <w:ind w:left="0"/>
        <w:rPr>
          <w:color w:val="auto"/>
          <w:szCs w:val="20"/>
          <w:lang w:bidi="he-IL"/>
        </w:rPr>
      </w:pPr>
      <w:r w:rsidRPr="00584DE5">
        <w:rPr>
          <w:color w:val="auto"/>
          <w:szCs w:val="20"/>
          <w:lang w:bidi="he-IL"/>
        </w:rPr>
        <w:t>Oglas  o  pozivanju  vjerovnika  na  glasovanje  o  stečajnom  planu,  cjelina  Stečajnog  plana  te  rješenje  o  potvrdi  i  pravomoćnosti  rješenja  o  potvrdi  stečajnog  plana  bit  će  objavljeni na  mrežnim  stranicama  e-oglasna  ploča  sudova.</w:t>
      </w:r>
    </w:p>
    <w:p w:rsidRPr="007B4F4A" w:rsidR="00745FA8" w:rsidP="007B4F4A" w:rsidRDefault="00745FA8">
      <w:pPr>
        <w:pStyle w:val="Odlomakpopisa"/>
        <w:ind w:left="0"/>
        <w:rPr>
          <w:lang w:bidi="he-IL"/>
        </w:rPr>
      </w:pPr>
    </w:p>
    <w:p w:rsidRPr="0010781D" w:rsidR="00223508" w:rsidP="007B4F4A" w:rsidRDefault="006B05C4">
      <w:pPr>
        <w:pStyle w:val="Odlomakpopisa"/>
        <w:ind w:left="0"/>
        <w:rPr>
          <w:b/>
          <w:color w:val="FF0000"/>
          <w:sz w:val="22"/>
          <w:lang w:bidi="he-IL"/>
        </w:rPr>
      </w:pPr>
      <w:r>
        <w:rPr>
          <w:b/>
          <w:color w:val="FF0000"/>
          <w:sz w:val="22"/>
          <w:lang w:bidi="he-IL"/>
        </w:rPr>
        <w:t>9</w:t>
      </w:r>
      <w:r w:rsidRPr="0010781D" w:rsidR="00223508">
        <w:rPr>
          <w:b/>
          <w:color w:val="FF0000"/>
          <w:sz w:val="22"/>
          <w:lang w:bidi="he-IL"/>
        </w:rPr>
        <w:t>.  NADZOR NAD ISPUNJENJEM STEČAJNOG PLANA</w:t>
      </w:r>
    </w:p>
    <w:p w:rsidRPr="00584DE5" w:rsidR="00223508" w:rsidP="007B4F4A" w:rsidRDefault="00223508">
      <w:pPr>
        <w:pStyle w:val="Odlomakpopisa"/>
        <w:ind w:left="0"/>
        <w:rPr>
          <w:szCs w:val="20"/>
          <w:lang w:bidi="he-IL"/>
        </w:rPr>
      </w:pPr>
      <w:r w:rsidRPr="00584DE5">
        <w:rPr>
          <w:szCs w:val="20"/>
          <w:lang w:bidi="he-IL"/>
        </w:rPr>
        <w:t>Stečajni upravitelj, Odbor vjerovnika i stečajni sudac nadzirat će ispunjavanje stečajnog plana</w:t>
      </w:r>
      <w:r w:rsidRPr="00584DE5" w:rsidR="00AB1B54">
        <w:rPr>
          <w:szCs w:val="20"/>
          <w:lang w:bidi="he-IL"/>
        </w:rPr>
        <w:t xml:space="preserve"> u skladu s odredbama članka 346. i 34</w:t>
      </w:r>
      <w:r w:rsidRPr="00584DE5">
        <w:rPr>
          <w:szCs w:val="20"/>
          <w:lang w:bidi="he-IL"/>
        </w:rPr>
        <w:t>7. Stečajnog zakona.</w:t>
      </w:r>
    </w:p>
    <w:p w:rsidR="00223508" w:rsidP="007B4F4A" w:rsidRDefault="00223508">
      <w:pPr>
        <w:pStyle w:val="Odlomakpopisa"/>
        <w:rPr>
          <w:lang w:bidi="he-IL"/>
        </w:rPr>
      </w:pPr>
    </w:p>
    <w:sectPr w:rsidR="00223508" w:rsidSect="00FE0A43">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6549" w:rsidRDefault="00626549">
      <w:r>
        <w:separator/>
      </w:r>
    </w:p>
  </w:endnote>
  <w:endnote w:type="continuationSeparator" w:id="0">
    <w:p w:rsidR="00626549" w:rsidRDefault="0062654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ion Pro Con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RO_Bookman-Normal">
    <w:altName w:val="Times New Roman"/>
    <w:panose1 w:val="00000000000000000000"/>
    <w:charset w:val="00"/>
    <w:family w:val="auto"/>
    <w:notTrueType/>
    <w:pitch w:val="variable"/>
    <w:sig w:usb0="00000003" w:usb1="00000000" w:usb2="00000000" w:usb3="00000000" w:csb0="00000001" w:csb1="00000000"/>
  </w:font>
  <w:font w:name="CRO_Swiss_Compressed-Bold">
    <w:altName w:val="Times New Roman"/>
    <w:panose1 w:val="00000000000000000000"/>
    <w:charset w:val="00"/>
    <w:family w:val="auto"/>
    <w:notTrueType/>
    <w:pitch w:val="variable"/>
    <w:sig w:usb0="00000003" w:usb1="00000000" w:usb2="00000000" w:usb3="00000000" w:csb0="00000001" w:csb1="00000000"/>
  </w:font>
  <w:font w:name="CRO_Dutch-Italic">
    <w:altName w:val="Times New Roman"/>
    <w:panose1 w:val="00000000000000000000"/>
    <w:charset w:val="00"/>
    <w:family w:val="auto"/>
    <w:notTrueType/>
    <w:pitch w:val="variable"/>
    <w:sig w:usb0="00000003" w:usb1="00000000" w:usb2="00000000" w:usb3="00000000" w:csb0="00000001" w:csb1="00000000"/>
  </w:font>
  <w:font w:name="CRO_Bookman-BoldItali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6549" w:rsidP="00AE5909" w:rsidRDefault="0062654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626549" w:rsidP="00102018" w:rsidRDefault="0062654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6549" w:rsidP="00AE5909" w:rsidRDefault="0062654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769FF">
      <w:rPr>
        <w:rStyle w:val="Brojstranice"/>
        <w:noProof/>
      </w:rPr>
      <w:t>55</w:t>
    </w:r>
    <w:r>
      <w:rPr>
        <w:rStyle w:val="Brojstranice"/>
      </w:rPr>
      <w:fldChar w:fldCharType="end"/>
    </w:r>
  </w:p>
  <w:p w:rsidRPr="00776AF1" w:rsidR="00626549" w:rsidP="00102018" w:rsidRDefault="00626549">
    <w:pPr>
      <w:pStyle w:val="Podnoje"/>
      <w:ind w:right="360"/>
      <w:jc w:val="center"/>
      <w:rPr>
        <w:rFonts w:ascii="Arial" w:hAnsi="Arial" w:cs="Arial"/>
      </w:rPr>
    </w:pPr>
  </w:p>
</w:ftr>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6549" w:rsidRDefault="00626549">
      <w:r>
        <w:separator/>
      </w:r>
    </w:p>
  </w:footnote>
  <w:footnote w:type="continuationSeparator" w:id="0">
    <w:p w:rsidR="00626549" w:rsidRDefault="0062654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26549" w:rsidRDefault="00626549">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1"/>
      <w:numFmt w:val="bullet"/>
      <w:lvlText w:val=""/>
      <w:lvlJc w:val="left"/>
      <w:pPr>
        <w:tabs>
          <w:tab w:val="num" w:pos="0"/>
        </w:tabs>
        <w:ind w:left="1080" w:hanging="360"/>
      </w:pPr>
      <w:rPr>
        <w:rFonts w:ascii="Wingdings" w:hAnsi="Wingdings"/>
      </w:rPr>
    </w:lvl>
  </w:abstractNum>
  <w:abstractNum w:abstractNumId="1">
    <w:nsid w:val="0F1F5238"/>
    <w:multiLevelType w:val="hybridMultilevel"/>
    <w:tmpl w:val="EF66DD1C"/>
    <w:lvl w:ilvl="0" w:tplc="041A000F">
      <w:start w:val="1"/>
      <w:numFmt w:val="decimal"/>
      <w:lvlText w:val="%1."/>
      <w:lvlJc w:val="left"/>
      <w:pPr>
        <w:ind w:left="144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
    <w:nsid w:val="13990FF5"/>
    <w:multiLevelType w:val="multilevel"/>
    <w:tmpl w:val="BDECC018"/>
    <w:lvl w:ilvl="0">
      <w:start w:val="3"/>
      <w:numFmt w:val="decimal"/>
      <w:lvlText w:val="%1."/>
      <w:lvlJc w:val="left"/>
      <w:pPr>
        <w:tabs>
          <w:tab w:val="num" w:pos="600"/>
        </w:tabs>
        <w:ind w:left="600" w:hanging="600"/>
      </w:pPr>
      <w:rPr>
        <w:rFonts w:hint="default" w:cs="Times New Roman"/>
      </w:rPr>
    </w:lvl>
    <w:lvl w:ilvl="1">
      <w:start w:val="3"/>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440"/>
        </w:tabs>
        <w:ind w:left="1440" w:hanging="144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2160"/>
        </w:tabs>
        <w:ind w:left="2160" w:hanging="216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3">
    <w:nsid w:val="1CC024C2"/>
    <w:multiLevelType w:val="multilevel"/>
    <w:tmpl w:val="9EA81F98"/>
    <w:lvl w:ilvl="0">
      <w:start w:val="1"/>
      <w:numFmt w:val="decimal"/>
      <w:lvlText w:val="%1."/>
      <w:lvlJc w:val="left"/>
      <w:pPr>
        <w:tabs>
          <w:tab w:val="num" w:pos="720"/>
        </w:tabs>
        <w:ind w:left="720" w:hanging="360"/>
      </w:pPr>
      <w:rPr>
        <w:rFonts w:hint="default" w:cs="Times New Roman"/>
      </w:rPr>
    </w:lvl>
    <w:lvl w:ilvl="1">
      <w:start w:val="1"/>
      <w:numFmt w:val="decimal"/>
      <w:lvlText w:val="%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440"/>
        </w:tabs>
        <w:ind w:left="1440" w:hanging="108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800"/>
        </w:tabs>
        <w:ind w:left="1800" w:hanging="1440"/>
      </w:pPr>
      <w:rPr>
        <w:rFonts w:hint="default" w:cs="Times New Roman"/>
      </w:rPr>
    </w:lvl>
    <w:lvl w:ilvl="6">
      <w:start w:val="1"/>
      <w:numFmt w:val="decimal"/>
      <w:isLgl/>
      <w:lvlText w:val="%1.%2.%3.%4.%5.%6.%7."/>
      <w:lvlJc w:val="left"/>
      <w:pPr>
        <w:tabs>
          <w:tab w:val="num" w:pos="2160"/>
        </w:tabs>
        <w:ind w:left="2160" w:hanging="1800"/>
      </w:pPr>
      <w:rPr>
        <w:rFonts w:hint="default" w:cs="Times New Roman"/>
      </w:rPr>
    </w:lvl>
    <w:lvl w:ilvl="7">
      <w:start w:val="1"/>
      <w:numFmt w:val="decimal"/>
      <w:isLgl/>
      <w:lvlText w:val="%1.%2.%3.%4.%5.%6.%7.%8."/>
      <w:lvlJc w:val="left"/>
      <w:pPr>
        <w:tabs>
          <w:tab w:val="num" w:pos="2160"/>
        </w:tabs>
        <w:ind w:left="2160" w:hanging="1800"/>
      </w:pPr>
      <w:rPr>
        <w:rFonts w:hint="default" w:cs="Times New Roman"/>
      </w:rPr>
    </w:lvl>
    <w:lvl w:ilvl="8">
      <w:start w:val="1"/>
      <w:numFmt w:val="decimal"/>
      <w:isLgl/>
      <w:lvlText w:val="%1.%2.%3.%4.%5.%6.%7.%8.%9."/>
      <w:lvlJc w:val="left"/>
      <w:pPr>
        <w:tabs>
          <w:tab w:val="num" w:pos="2520"/>
        </w:tabs>
        <w:ind w:left="2520" w:hanging="2160"/>
      </w:pPr>
      <w:rPr>
        <w:rFonts w:hint="default" w:cs="Times New Roman"/>
      </w:rPr>
    </w:lvl>
  </w:abstractNum>
  <w:abstractNum w:abstractNumId="4">
    <w:nsid w:val="21A55D5D"/>
    <w:multiLevelType w:val="hybridMultilevel"/>
    <w:tmpl w:val="1F7AFB9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41B4BBC"/>
    <w:multiLevelType w:val="hybridMultilevel"/>
    <w:tmpl w:val="D52A43FE"/>
    <w:lvl w:ilvl="0" w:tplc="FD30DC14">
      <w:start w:val="1"/>
      <w:numFmt w:val="bullet"/>
      <w:pStyle w:val="Insta"/>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6">
    <w:nsid w:val="24B43413"/>
    <w:multiLevelType w:val="multilevel"/>
    <w:tmpl w:val="C27C8F20"/>
    <w:lvl w:ilvl="0">
      <w:start w:val="1"/>
      <w:numFmt w:val="decimal"/>
      <w:pStyle w:val="TPAppendixHeading2"/>
      <w:lvlText w:val="%1."/>
      <w:lvlJc w:val="left"/>
      <w:pPr>
        <w:ind w:left="360" w:hanging="360"/>
      </w:pPr>
      <w:rPr>
        <w:rFonts w:hint="default" w:cs="Times New Roman"/>
      </w:rPr>
    </w:lvl>
    <w:lvl w:ilvl="1">
      <w:start w:val="1"/>
      <w:numFmt w:val="decimal"/>
      <w:lvlText w:val="%1.%2."/>
      <w:lvlJc w:val="left"/>
      <w:pPr>
        <w:ind w:left="792" w:hanging="432"/>
      </w:pPr>
      <w:rPr>
        <w:rFonts w:hint="default" w:cs="Times New Roman"/>
        <w:i w:val="false"/>
      </w:rPr>
    </w:lvl>
    <w:lvl w:ilvl="2">
      <w:start w:val="1"/>
      <w:numFmt w:val="decimal"/>
      <w:lvlText w:val="%1.%2.%3."/>
      <w:lvlJc w:val="left"/>
      <w:pPr>
        <w:ind w:left="1224" w:hanging="504"/>
      </w:pPr>
      <w:rPr>
        <w:rFonts w:hint="default" w:cs="Times New Roman"/>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7">
    <w:nsid w:val="27CF77F9"/>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A3575B5"/>
    <w:multiLevelType w:val="hybridMultilevel"/>
    <w:tmpl w:val="A61E42D2"/>
    <w:lvl w:ilvl="0" w:tplc="14EE4604">
      <w:start w:val="1"/>
      <w:numFmt w:val="bullet"/>
      <w:pStyle w:val="ReportListBulleted"/>
      <w:lvlText w:val=""/>
      <w:lvlJc w:val="left"/>
      <w:pPr>
        <w:ind w:left="1146" w:hanging="360"/>
      </w:pPr>
      <w:rPr>
        <w:rFonts w:hint="default" w:ascii="Symbol" w:hAnsi="Symbol"/>
      </w:rPr>
    </w:lvl>
    <w:lvl w:ilvl="1" w:tplc="041A0003" w:tentative="true">
      <w:start w:val="1"/>
      <w:numFmt w:val="bullet"/>
      <w:lvlText w:val="o"/>
      <w:lvlJc w:val="left"/>
      <w:pPr>
        <w:ind w:left="1866" w:hanging="360"/>
      </w:pPr>
      <w:rPr>
        <w:rFonts w:hint="default" w:ascii="Courier New" w:hAnsi="Courier New"/>
      </w:rPr>
    </w:lvl>
    <w:lvl w:ilvl="2" w:tplc="041A0005" w:tentative="true">
      <w:start w:val="1"/>
      <w:numFmt w:val="bullet"/>
      <w:lvlText w:val=""/>
      <w:lvlJc w:val="left"/>
      <w:pPr>
        <w:ind w:left="2586" w:hanging="360"/>
      </w:pPr>
      <w:rPr>
        <w:rFonts w:hint="default" w:ascii="Wingdings" w:hAnsi="Wingdings"/>
      </w:rPr>
    </w:lvl>
    <w:lvl w:ilvl="3" w:tplc="041A0001" w:tentative="true">
      <w:start w:val="1"/>
      <w:numFmt w:val="bullet"/>
      <w:lvlText w:val=""/>
      <w:lvlJc w:val="left"/>
      <w:pPr>
        <w:ind w:left="3306" w:hanging="360"/>
      </w:pPr>
      <w:rPr>
        <w:rFonts w:hint="default" w:ascii="Symbol" w:hAnsi="Symbol"/>
      </w:rPr>
    </w:lvl>
    <w:lvl w:ilvl="4" w:tplc="041A0003" w:tentative="true">
      <w:start w:val="1"/>
      <w:numFmt w:val="bullet"/>
      <w:lvlText w:val="o"/>
      <w:lvlJc w:val="left"/>
      <w:pPr>
        <w:ind w:left="4026" w:hanging="360"/>
      </w:pPr>
      <w:rPr>
        <w:rFonts w:hint="default" w:ascii="Courier New" w:hAnsi="Courier New"/>
      </w:rPr>
    </w:lvl>
    <w:lvl w:ilvl="5" w:tplc="041A0005" w:tentative="true">
      <w:start w:val="1"/>
      <w:numFmt w:val="bullet"/>
      <w:lvlText w:val=""/>
      <w:lvlJc w:val="left"/>
      <w:pPr>
        <w:ind w:left="4746" w:hanging="360"/>
      </w:pPr>
      <w:rPr>
        <w:rFonts w:hint="default" w:ascii="Wingdings" w:hAnsi="Wingdings"/>
      </w:rPr>
    </w:lvl>
    <w:lvl w:ilvl="6" w:tplc="041A0001" w:tentative="true">
      <w:start w:val="1"/>
      <w:numFmt w:val="bullet"/>
      <w:lvlText w:val=""/>
      <w:lvlJc w:val="left"/>
      <w:pPr>
        <w:ind w:left="5466" w:hanging="360"/>
      </w:pPr>
      <w:rPr>
        <w:rFonts w:hint="default" w:ascii="Symbol" w:hAnsi="Symbol"/>
      </w:rPr>
    </w:lvl>
    <w:lvl w:ilvl="7" w:tplc="041A0003" w:tentative="true">
      <w:start w:val="1"/>
      <w:numFmt w:val="bullet"/>
      <w:lvlText w:val="o"/>
      <w:lvlJc w:val="left"/>
      <w:pPr>
        <w:ind w:left="6186" w:hanging="360"/>
      </w:pPr>
      <w:rPr>
        <w:rFonts w:hint="default" w:ascii="Courier New" w:hAnsi="Courier New"/>
      </w:rPr>
    </w:lvl>
    <w:lvl w:ilvl="8" w:tplc="041A0005" w:tentative="true">
      <w:start w:val="1"/>
      <w:numFmt w:val="bullet"/>
      <w:lvlText w:val=""/>
      <w:lvlJc w:val="left"/>
      <w:pPr>
        <w:ind w:left="6906" w:hanging="360"/>
      </w:pPr>
      <w:rPr>
        <w:rFonts w:hint="default" w:ascii="Wingdings" w:hAnsi="Wingdings"/>
      </w:rPr>
    </w:lvl>
  </w:abstractNum>
  <w:abstractNum w:abstractNumId="9">
    <w:nsid w:val="2A7627E3"/>
    <w:multiLevelType w:val="hybridMultilevel"/>
    <w:tmpl w:val="CEF88C0E"/>
    <w:lvl w:ilvl="0" w:tplc="B654225E">
      <w:start w:val="12"/>
      <w:numFmt w:val="bullet"/>
      <w:lvlText w:val="-"/>
      <w:lvlJc w:val="left"/>
      <w:pPr>
        <w:ind w:left="720" w:hanging="360"/>
      </w:pPr>
      <w:rPr>
        <w:rFonts w:hint="default" w:ascii="Trebuchet MS" w:hAnsi="Trebuchet MS"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2C630B31"/>
    <w:multiLevelType w:val="multilevel"/>
    <w:tmpl w:val="F626D3BE"/>
    <w:lvl w:ilvl="0">
      <w:start w:val="1"/>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2160"/>
        </w:tabs>
        <w:ind w:left="2160" w:hanging="108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3240"/>
        </w:tabs>
        <w:ind w:left="3240" w:hanging="144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4320"/>
        </w:tabs>
        <w:ind w:left="4320" w:hanging="180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11">
    <w:nsid w:val="38B07F61"/>
    <w:multiLevelType w:val="hybridMultilevel"/>
    <w:tmpl w:val="6B34365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A297125"/>
    <w:multiLevelType w:val="singleLevel"/>
    <w:tmpl w:val="4C908E6C"/>
    <w:lvl w:ilvl="0">
      <w:start w:val="1"/>
      <w:numFmt w:val="bullet"/>
      <w:pStyle w:val="AA1stlevelbullet"/>
      <w:lvlText w:val=""/>
      <w:lvlJc w:val="left"/>
      <w:pPr>
        <w:tabs>
          <w:tab w:val="num" w:pos="283"/>
        </w:tabs>
        <w:ind w:left="283" w:hanging="283"/>
      </w:pPr>
      <w:rPr>
        <w:rFonts w:hint="default" w:ascii="Symbol" w:hAnsi="Symbol"/>
      </w:rPr>
    </w:lvl>
  </w:abstractNum>
  <w:abstractNum w:abstractNumId="13">
    <w:nsid w:val="3F431FB7"/>
    <w:multiLevelType w:val="singleLevel"/>
    <w:tmpl w:val="4332655A"/>
    <w:lvl w:ilvl="0">
      <w:start w:val="1"/>
      <w:numFmt w:val="bullet"/>
      <w:pStyle w:val="AA2ndlevelbullet"/>
      <w:lvlText w:val=""/>
      <w:lvlJc w:val="left"/>
      <w:pPr>
        <w:tabs>
          <w:tab w:val="num" w:pos="283"/>
        </w:tabs>
        <w:ind w:left="283" w:hanging="283"/>
      </w:pPr>
      <w:rPr>
        <w:rFonts w:hint="default" w:ascii="Symbol" w:hAnsi="Symbol"/>
      </w:rPr>
    </w:lvl>
  </w:abstractNum>
  <w:abstractNum w:abstractNumId="14">
    <w:nsid w:val="400662D8"/>
    <w:multiLevelType w:val="hybridMultilevel"/>
    <w:tmpl w:val="A5D69E2A"/>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62C410D"/>
    <w:multiLevelType w:val="multilevel"/>
    <w:tmpl w:val="C0A0574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6992CF8"/>
    <w:multiLevelType w:val="hybridMultilevel"/>
    <w:tmpl w:val="D9CADCFC"/>
    <w:lvl w:ilvl="0" w:tplc="A47A4AB8">
      <w:start w:val="1"/>
      <w:numFmt w:val="upperLetter"/>
      <w:lvlText w:val="(%1)"/>
      <w:lvlJc w:val="left"/>
      <w:pPr>
        <w:ind w:left="1440" w:hanging="360"/>
      </w:pPr>
      <w:rPr>
        <w:rFonts w:hint="default" w:cs="Times New Roman"/>
      </w:rPr>
    </w:lvl>
    <w:lvl w:ilvl="1" w:tplc="041A0019" w:tentative="true">
      <w:start w:val="1"/>
      <w:numFmt w:val="lowerLetter"/>
      <w:lvlText w:val="%2."/>
      <w:lvlJc w:val="left"/>
      <w:pPr>
        <w:ind w:left="2160" w:hanging="360"/>
      </w:pPr>
      <w:rPr>
        <w:rFonts w:cs="Times New Roman"/>
      </w:rPr>
    </w:lvl>
    <w:lvl w:ilvl="2" w:tplc="041A001B" w:tentative="true">
      <w:start w:val="1"/>
      <w:numFmt w:val="lowerRoman"/>
      <w:lvlText w:val="%3."/>
      <w:lvlJc w:val="right"/>
      <w:pPr>
        <w:ind w:left="2880" w:hanging="180"/>
      </w:pPr>
      <w:rPr>
        <w:rFonts w:cs="Times New Roman"/>
      </w:rPr>
    </w:lvl>
    <w:lvl w:ilvl="3" w:tplc="041A000F" w:tentative="true">
      <w:start w:val="1"/>
      <w:numFmt w:val="decimal"/>
      <w:lvlText w:val="%4."/>
      <w:lvlJc w:val="left"/>
      <w:pPr>
        <w:ind w:left="3600" w:hanging="360"/>
      </w:pPr>
      <w:rPr>
        <w:rFonts w:cs="Times New Roman"/>
      </w:rPr>
    </w:lvl>
    <w:lvl w:ilvl="4" w:tplc="041A0019" w:tentative="true">
      <w:start w:val="1"/>
      <w:numFmt w:val="lowerLetter"/>
      <w:lvlText w:val="%5."/>
      <w:lvlJc w:val="left"/>
      <w:pPr>
        <w:ind w:left="4320" w:hanging="360"/>
      </w:pPr>
      <w:rPr>
        <w:rFonts w:cs="Times New Roman"/>
      </w:rPr>
    </w:lvl>
    <w:lvl w:ilvl="5" w:tplc="041A001B" w:tentative="true">
      <w:start w:val="1"/>
      <w:numFmt w:val="lowerRoman"/>
      <w:lvlText w:val="%6."/>
      <w:lvlJc w:val="right"/>
      <w:pPr>
        <w:ind w:left="5040" w:hanging="180"/>
      </w:pPr>
      <w:rPr>
        <w:rFonts w:cs="Times New Roman"/>
      </w:rPr>
    </w:lvl>
    <w:lvl w:ilvl="6" w:tplc="041A000F" w:tentative="true">
      <w:start w:val="1"/>
      <w:numFmt w:val="decimal"/>
      <w:lvlText w:val="%7."/>
      <w:lvlJc w:val="left"/>
      <w:pPr>
        <w:ind w:left="5760" w:hanging="360"/>
      </w:pPr>
      <w:rPr>
        <w:rFonts w:cs="Times New Roman"/>
      </w:rPr>
    </w:lvl>
    <w:lvl w:ilvl="7" w:tplc="041A0019" w:tentative="true">
      <w:start w:val="1"/>
      <w:numFmt w:val="lowerLetter"/>
      <w:lvlText w:val="%8."/>
      <w:lvlJc w:val="left"/>
      <w:pPr>
        <w:ind w:left="6480" w:hanging="360"/>
      </w:pPr>
      <w:rPr>
        <w:rFonts w:cs="Times New Roman"/>
      </w:rPr>
    </w:lvl>
    <w:lvl w:ilvl="8" w:tplc="041A001B" w:tentative="true">
      <w:start w:val="1"/>
      <w:numFmt w:val="lowerRoman"/>
      <w:lvlText w:val="%9."/>
      <w:lvlJc w:val="right"/>
      <w:pPr>
        <w:ind w:left="7200" w:hanging="180"/>
      </w:pPr>
      <w:rPr>
        <w:rFonts w:cs="Times New Roman"/>
      </w:rPr>
    </w:lvl>
  </w:abstractNum>
  <w:abstractNum w:abstractNumId="17">
    <w:nsid w:val="537C7D28"/>
    <w:multiLevelType w:val="hybridMultilevel"/>
    <w:tmpl w:val="25383E74"/>
    <w:lvl w:ilvl="0" w:tplc="14EE4604">
      <w:start w:val="1"/>
      <w:numFmt w:val="bullet"/>
      <w:lvlText w:val=""/>
      <w:lvlJc w:val="left"/>
      <w:pPr>
        <w:ind w:left="720" w:hanging="360"/>
      </w:pPr>
      <w:rPr>
        <w:rFonts w:hint="default" w:ascii="Wingdings" w:hAnsi="Wingdings"/>
        <w:color w:val="FF0000"/>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D138D5"/>
    <w:multiLevelType w:val="hybridMultilevel"/>
    <w:tmpl w:val="FFF609E6"/>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6110E9A"/>
    <w:multiLevelType w:val="multilevel"/>
    <w:tmpl w:val="A43C33B0"/>
    <w:lvl w:ilvl="0">
      <w:start w:val="1"/>
      <w:numFmt w:val="decimal"/>
      <w:lvlText w:val="%1."/>
      <w:lvlJc w:val="left"/>
      <w:pPr>
        <w:tabs>
          <w:tab w:val="num" w:pos="720"/>
        </w:tabs>
        <w:ind w:left="720" w:hanging="360"/>
      </w:pPr>
      <w:rPr>
        <w:rFonts w:hint="default" w:cs="Times New Roman"/>
      </w:rPr>
    </w:lvl>
    <w:lvl w:ilvl="1">
      <w:start w:val="2"/>
      <w:numFmt w:val="decimal"/>
      <w:isLgl/>
      <w:lvlText w:val="%1.%2."/>
      <w:lvlJc w:val="left"/>
      <w:pPr>
        <w:tabs>
          <w:tab w:val="num" w:pos="780"/>
        </w:tabs>
        <w:ind w:left="780" w:hanging="420"/>
      </w:pPr>
      <w:rPr>
        <w:rFonts w:hint="default" w:cs="Times New Roman"/>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080"/>
        </w:tabs>
        <w:ind w:left="1080" w:hanging="72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440"/>
        </w:tabs>
        <w:ind w:left="1440" w:hanging="1080"/>
      </w:pPr>
      <w:rPr>
        <w:rFonts w:hint="default" w:cs="Times New Roman"/>
      </w:rPr>
    </w:lvl>
    <w:lvl w:ilvl="6">
      <w:start w:val="1"/>
      <w:numFmt w:val="decimal"/>
      <w:isLgl/>
      <w:lvlText w:val="%1.%2.%3.%4.%5.%6.%7."/>
      <w:lvlJc w:val="left"/>
      <w:pPr>
        <w:tabs>
          <w:tab w:val="num" w:pos="1800"/>
        </w:tabs>
        <w:ind w:left="1800" w:hanging="1440"/>
      </w:pPr>
      <w:rPr>
        <w:rFonts w:hint="default" w:cs="Times New Roman"/>
      </w:rPr>
    </w:lvl>
    <w:lvl w:ilvl="7">
      <w:start w:val="1"/>
      <w:numFmt w:val="decimal"/>
      <w:isLgl/>
      <w:lvlText w:val="%1.%2.%3.%4.%5.%6.%7.%8."/>
      <w:lvlJc w:val="left"/>
      <w:pPr>
        <w:tabs>
          <w:tab w:val="num" w:pos="1800"/>
        </w:tabs>
        <w:ind w:left="1800" w:hanging="1440"/>
      </w:pPr>
      <w:rPr>
        <w:rFonts w:hint="default" w:cs="Times New Roman"/>
      </w:rPr>
    </w:lvl>
    <w:lvl w:ilvl="8">
      <w:start w:val="1"/>
      <w:numFmt w:val="decimal"/>
      <w:isLgl/>
      <w:lvlText w:val="%1.%2.%3.%4.%5.%6.%7.%8.%9."/>
      <w:lvlJc w:val="left"/>
      <w:pPr>
        <w:tabs>
          <w:tab w:val="num" w:pos="2160"/>
        </w:tabs>
        <w:ind w:left="2160" w:hanging="1800"/>
      </w:pPr>
      <w:rPr>
        <w:rFonts w:hint="default" w:cs="Times New Roman"/>
      </w:rPr>
    </w:lvl>
  </w:abstractNum>
  <w:abstractNum w:abstractNumId="20">
    <w:nsid w:val="5B0E6EE6"/>
    <w:multiLevelType w:val="hybridMultilevel"/>
    <w:tmpl w:val="EF2C2D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DC049B9"/>
    <w:multiLevelType w:val="hybridMultilevel"/>
    <w:tmpl w:val="DAD6DFB0"/>
    <w:lvl w:ilvl="0" w:tplc="F796C34C">
      <w:start w:val="8"/>
      <w:numFmt w:val="decimal"/>
      <w:lvlText w:val="%1."/>
      <w:lvlJc w:val="left"/>
      <w:pPr>
        <w:ind w:left="960" w:hanging="36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22">
    <w:nsid w:val="6CFF4EC0"/>
    <w:multiLevelType w:val="hybridMultilevel"/>
    <w:tmpl w:val="9F68FD5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705E0A71"/>
    <w:multiLevelType w:val="hybridMultilevel"/>
    <w:tmpl w:val="9392C0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57D12A7"/>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9"/>
  </w:num>
  <w:num w:numId="2">
    <w:abstractNumId w:val="17"/>
  </w:num>
  <w:num w:numId="3">
    <w:abstractNumId w:val="8"/>
  </w:num>
  <w:num w:numId="4">
    <w:abstractNumId w:val="6"/>
  </w:num>
  <w:num w:numId="5">
    <w:abstractNumId w:val="5"/>
  </w:num>
  <w:num w:numId="6">
    <w:abstractNumId w:val="12"/>
  </w:num>
  <w:num w:numId="7">
    <w:abstractNumId w:val="13"/>
  </w:num>
  <w:num w:numId="8">
    <w:abstractNumId w:val="14"/>
  </w:num>
  <w:num w:numId="9">
    <w:abstractNumId w:val="18"/>
  </w:num>
  <w:num w:numId="10">
    <w:abstractNumId w:val="10"/>
  </w:num>
  <w:num w:numId="11">
    <w:abstractNumId w:val="16"/>
  </w:num>
  <w:num w:numId="12">
    <w:abstractNumId w:val="1"/>
  </w:num>
  <w:num w:numId="13">
    <w:abstractNumId w:val="3"/>
  </w:num>
  <w:num w:numId="14">
    <w:abstractNumId w:val="2"/>
  </w:num>
  <w:num w:numId="15">
    <w:abstractNumId w:val="9"/>
  </w:num>
  <w:num w:numId="16">
    <w:abstractNumId w:val="22"/>
  </w:num>
  <w:num w:numId="17">
    <w:abstractNumId w:val="21"/>
  </w:num>
  <w:num w:numId="18">
    <w:abstractNumId w:val="24"/>
  </w:num>
  <w:num w:numId="19">
    <w:abstractNumId w:val="15"/>
  </w:num>
  <w:num w:numId="20">
    <w:abstractNumId w:val="23"/>
  </w:num>
  <w:num w:numId="21">
    <w:abstractNumId w:val="7"/>
  </w:num>
  <w:num w:numId="22">
    <w:abstractNumId w:val="20"/>
  </w:num>
  <w:num w:numId="23">
    <w:abstractNumId w:val="4"/>
  </w:num>
  <w:num w:numId="24">
    <w:abstractNumId w:val="11"/>
  </w:num>
  <w:numIdMacAtCleanup w:val="18"/>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displayBackgroundShape/>
  <w:hideGrammaticalErrors/>
  <w:attachedTemplate r:id="rId1"/>
  <w:stylePaneFormatFilter w:val="3F01"/>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A82"/>
    <w:rsid w:val="00002205"/>
    <w:rsid w:val="00002279"/>
    <w:rsid w:val="00003B78"/>
    <w:rsid w:val="000046A6"/>
    <w:rsid w:val="000110EE"/>
    <w:rsid w:val="00011D44"/>
    <w:rsid w:val="00012E07"/>
    <w:rsid w:val="00012FF7"/>
    <w:rsid w:val="00017080"/>
    <w:rsid w:val="00021536"/>
    <w:rsid w:val="0002194A"/>
    <w:rsid w:val="000231F0"/>
    <w:rsid w:val="00023F95"/>
    <w:rsid w:val="0003150D"/>
    <w:rsid w:val="00031B57"/>
    <w:rsid w:val="000337E5"/>
    <w:rsid w:val="00033E1D"/>
    <w:rsid w:val="00034A07"/>
    <w:rsid w:val="00034EEA"/>
    <w:rsid w:val="0003578C"/>
    <w:rsid w:val="00035894"/>
    <w:rsid w:val="00036274"/>
    <w:rsid w:val="00036F29"/>
    <w:rsid w:val="000400EF"/>
    <w:rsid w:val="00040E53"/>
    <w:rsid w:val="00041332"/>
    <w:rsid w:val="000415E1"/>
    <w:rsid w:val="000423D5"/>
    <w:rsid w:val="000438F4"/>
    <w:rsid w:val="000457B4"/>
    <w:rsid w:val="000457E5"/>
    <w:rsid w:val="000503B9"/>
    <w:rsid w:val="00051EA1"/>
    <w:rsid w:val="000556F9"/>
    <w:rsid w:val="00055818"/>
    <w:rsid w:val="00060B34"/>
    <w:rsid w:val="00066CB3"/>
    <w:rsid w:val="000706BA"/>
    <w:rsid w:val="000720FE"/>
    <w:rsid w:val="0007227D"/>
    <w:rsid w:val="00074382"/>
    <w:rsid w:val="000745D5"/>
    <w:rsid w:val="00074971"/>
    <w:rsid w:val="0007525B"/>
    <w:rsid w:val="0007554A"/>
    <w:rsid w:val="00077431"/>
    <w:rsid w:val="00077850"/>
    <w:rsid w:val="00080E3F"/>
    <w:rsid w:val="00081D65"/>
    <w:rsid w:val="00085F1F"/>
    <w:rsid w:val="000865B0"/>
    <w:rsid w:val="00087471"/>
    <w:rsid w:val="000907D5"/>
    <w:rsid w:val="00091C44"/>
    <w:rsid w:val="0009259C"/>
    <w:rsid w:val="000979E9"/>
    <w:rsid w:val="000A08AC"/>
    <w:rsid w:val="000A0D81"/>
    <w:rsid w:val="000A47A0"/>
    <w:rsid w:val="000A53A4"/>
    <w:rsid w:val="000A55D9"/>
    <w:rsid w:val="000A5869"/>
    <w:rsid w:val="000B0700"/>
    <w:rsid w:val="000B0D44"/>
    <w:rsid w:val="000B1837"/>
    <w:rsid w:val="000B51F4"/>
    <w:rsid w:val="000B6D10"/>
    <w:rsid w:val="000C08E3"/>
    <w:rsid w:val="000C133E"/>
    <w:rsid w:val="000C1BA1"/>
    <w:rsid w:val="000D3B58"/>
    <w:rsid w:val="000D3BBA"/>
    <w:rsid w:val="000D3E6D"/>
    <w:rsid w:val="000E209C"/>
    <w:rsid w:val="000E2C30"/>
    <w:rsid w:val="000E4242"/>
    <w:rsid w:val="000E479B"/>
    <w:rsid w:val="000E58B7"/>
    <w:rsid w:val="000F5523"/>
    <w:rsid w:val="000F6237"/>
    <w:rsid w:val="000F6467"/>
    <w:rsid w:val="000F665C"/>
    <w:rsid w:val="00102018"/>
    <w:rsid w:val="00103F81"/>
    <w:rsid w:val="0010465E"/>
    <w:rsid w:val="00105316"/>
    <w:rsid w:val="00105F4C"/>
    <w:rsid w:val="00107740"/>
    <w:rsid w:val="0010781D"/>
    <w:rsid w:val="00110F04"/>
    <w:rsid w:val="00112B31"/>
    <w:rsid w:val="001135E0"/>
    <w:rsid w:val="00114BB7"/>
    <w:rsid w:val="001150E1"/>
    <w:rsid w:val="00115D57"/>
    <w:rsid w:val="001214BD"/>
    <w:rsid w:val="0012573F"/>
    <w:rsid w:val="00126A0B"/>
    <w:rsid w:val="00126EDE"/>
    <w:rsid w:val="00131AF2"/>
    <w:rsid w:val="001327C7"/>
    <w:rsid w:val="00132FCC"/>
    <w:rsid w:val="00135C9A"/>
    <w:rsid w:val="00136B61"/>
    <w:rsid w:val="00137646"/>
    <w:rsid w:val="00140D1F"/>
    <w:rsid w:val="00142F3C"/>
    <w:rsid w:val="001444A2"/>
    <w:rsid w:val="00144968"/>
    <w:rsid w:val="00144EF4"/>
    <w:rsid w:val="001468E8"/>
    <w:rsid w:val="00146FB3"/>
    <w:rsid w:val="00147746"/>
    <w:rsid w:val="001549DE"/>
    <w:rsid w:val="001631BC"/>
    <w:rsid w:val="00166255"/>
    <w:rsid w:val="00171EBD"/>
    <w:rsid w:val="00175ABC"/>
    <w:rsid w:val="00176A65"/>
    <w:rsid w:val="001808C4"/>
    <w:rsid w:val="00183486"/>
    <w:rsid w:val="0018462C"/>
    <w:rsid w:val="001856D6"/>
    <w:rsid w:val="00185A37"/>
    <w:rsid w:val="001902F4"/>
    <w:rsid w:val="00193E21"/>
    <w:rsid w:val="00195F03"/>
    <w:rsid w:val="001979C6"/>
    <w:rsid w:val="00197F15"/>
    <w:rsid w:val="001A0C7F"/>
    <w:rsid w:val="001A4DA5"/>
    <w:rsid w:val="001A513E"/>
    <w:rsid w:val="001A7CA9"/>
    <w:rsid w:val="001B13B8"/>
    <w:rsid w:val="001B186E"/>
    <w:rsid w:val="001B38BF"/>
    <w:rsid w:val="001C21F3"/>
    <w:rsid w:val="001C3302"/>
    <w:rsid w:val="001C4E42"/>
    <w:rsid w:val="001C593F"/>
    <w:rsid w:val="001C6D0F"/>
    <w:rsid w:val="001C77C7"/>
    <w:rsid w:val="001D4CB8"/>
    <w:rsid w:val="001D4F5B"/>
    <w:rsid w:val="001D5AF3"/>
    <w:rsid w:val="001D7E0F"/>
    <w:rsid w:val="001E028E"/>
    <w:rsid w:val="001E48A1"/>
    <w:rsid w:val="001E6ED4"/>
    <w:rsid w:val="001E736A"/>
    <w:rsid w:val="001E774A"/>
    <w:rsid w:val="001F3FAD"/>
    <w:rsid w:val="001F451A"/>
    <w:rsid w:val="001F7227"/>
    <w:rsid w:val="00201EB2"/>
    <w:rsid w:val="0020391B"/>
    <w:rsid w:val="00204031"/>
    <w:rsid w:val="00204C78"/>
    <w:rsid w:val="002071EB"/>
    <w:rsid w:val="0021296C"/>
    <w:rsid w:val="00216BA5"/>
    <w:rsid w:val="00217D93"/>
    <w:rsid w:val="002212A3"/>
    <w:rsid w:val="00223508"/>
    <w:rsid w:val="00223EF7"/>
    <w:rsid w:val="00224703"/>
    <w:rsid w:val="00227CCB"/>
    <w:rsid w:val="002311DB"/>
    <w:rsid w:val="0023419D"/>
    <w:rsid w:val="002344D4"/>
    <w:rsid w:val="00236080"/>
    <w:rsid w:val="00236593"/>
    <w:rsid w:val="002410EF"/>
    <w:rsid w:val="00242C74"/>
    <w:rsid w:val="00242FF8"/>
    <w:rsid w:val="00247ED9"/>
    <w:rsid w:val="00250265"/>
    <w:rsid w:val="00251B00"/>
    <w:rsid w:val="00252061"/>
    <w:rsid w:val="00254281"/>
    <w:rsid w:val="00254557"/>
    <w:rsid w:val="00254E6F"/>
    <w:rsid w:val="002553C8"/>
    <w:rsid w:val="00256305"/>
    <w:rsid w:val="00257656"/>
    <w:rsid w:val="00265A69"/>
    <w:rsid w:val="0026612F"/>
    <w:rsid w:val="00267F02"/>
    <w:rsid w:val="002706F0"/>
    <w:rsid w:val="00272669"/>
    <w:rsid w:val="00275642"/>
    <w:rsid w:val="0027661B"/>
    <w:rsid w:val="0027766A"/>
    <w:rsid w:val="00277E67"/>
    <w:rsid w:val="00281BDF"/>
    <w:rsid w:val="002944D7"/>
    <w:rsid w:val="00296019"/>
    <w:rsid w:val="00296D77"/>
    <w:rsid w:val="002A2EAC"/>
    <w:rsid w:val="002A3BD1"/>
    <w:rsid w:val="002A3BDD"/>
    <w:rsid w:val="002A58F8"/>
    <w:rsid w:val="002B10AC"/>
    <w:rsid w:val="002B11A3"/>
    <w:rsid w:val="002B2591"/>
    <w:rsid w:val="002B2CDC"/>
    <w:rsid w:val="002B2DA2"/>
    <w:rsid w:val="002B3531"/>
    <w:rsid w:val="002B4240"/>
    <w:rsid w:val="002B5B0B"/>
    <w:rsid w:val="002B7413"/>
    <w:rsid w:val="002B7446"/>
    <w:rsid w:val="002C0A82"/>
    <w:rsid w:val="002C1405"/>
    <w:rsid w:val="002C27C7"/>
    <w:rsid w:val="002C527C"/>
    <w:rsid w:val="002D05BE"/>
    <w:rsid w:val="002D0B10"/>
    <w:rsid w:val="002D3359"/>
    <w:rsid w:val="002D3D76"/>
    <w:rsid w:val="002D53FD"/>
    <w:rsid w:val="002D58BC"/>
    <w:rsid w:val="002D75A7"/>
    <w:rsid w:val="002D79DB"/>
    <w:rsid w:val="002E1EAA"/>
    <w:rsid w:val="002E1F46"/>
    <w:rsid w:val="002E2E20"/>
    <w:rsid w:val="002E2F63"/>
    <w:rsid w:val="002E5D1D"/>
    <w:rsid w:val="002E6E33"/>
    <w:rsid w:val="002F00A4"/>
    <w:rsid w:val="002F00C4"/>
    <w:rsid w:val="002F12AA"/>
    <w:rsid w:val="002F3428"/>
    <w:rsid w:val="002F7C5D"/>
    <w:rsid w:val="0030187C"/>
    <w:rsid w:val="00302A3C"/>
    <w:rsid w:val="00304B8B"/>
    <w:rsid w:val="003050F0"/>
    <w:rsid w:val="00305C1A"/>
    <w:rsid w:val="00306648"/>
    <w:rsid w:val="00313642"/>
    <w:rsid w:val="00313DAF"/>
    <w:rsid w:val="0031423C"/>
    <w:rsid w:val="00314832"/>
    <w:rsid w:val="00317A73"/>
    <w:rsid w:val="00320C49"/>
    <w:rsid w:val="00323100"/>
    <w:rsid w:val="00324225"/>
    <w:rsid w:val="00325290"/>
    <w:rsid w:val="00330729"/>
    <w:rsid w:val="00335FE5"/>
    <w:rsid w:val="00336D53"/>
    <w:rsid w:val="00343505"/>
    <w:rsid w:val="00345A71"/>
    <w:rsid w:val="0034687A"/>
    <w:rsid w:val="00350BD9"/>
    <w:rsid w:val="00356555"/>
    <w:rsid w:val="0036249E"/>
    <w:rsid w:val="00365B13"/>
    <w:rsid w:val="00367116"/>
    <w:rsid w:val="00371113"/>
    <w:rsid w:val="00373477"/>
    <w:rsid w:val="00373743"/>
    <w:rsid w:val="003743A1"/>
    <w:rsid w:val="00375B94"/>
    <w:rsid w:val="00381AD6"/>
    <w:rsid w:val="00382543"/>
    <w:rsid w:val="00382DBB"/>
    <w:rsid w:val="00383E40"/>
    <w:rsid w:val="003851F5"/>
    <w:rsid w:val="00387B72"/>
    <w:rsid w:val="00387C8B"/>
    <w:rsid w:val="00393DF8"/>
    <w:rsid w:val="003947CD"/>
    <w:rsid w:val="0039561F"/>
    <w:rsid w:val="003A0155"/>
    <w:rsid w:val="003A0C5D"/>
    <w:rsid w:val="003A0F16"/>
    <w:rsid w:val="003A2E40"/>
    <w:rsid w:val="003A3FF6"/>
    <w:rsid w:val="003A6FA8"/>
    <w:rsid w:val="003B733C"/>
    <w:rsid w:val="003C1FB0"/>
    <w:rsid w:val="003C6B9B"/>
    <w:rsid w:val="003D23D3"/>
    <w:rsid w:val="003D2F0B"/>
    <w:rsid w:val="003D4D74"/>
    <w:rsid w:val="003D6234"/>
    <w:rsid w:val="003D7E57"/>
    <w:rsid w:val="003E008B"/>
    <w:rsid w:val="003E10A1"/>
    <w:rsid w:val="003E28C7"/>
    <w:rsid w:val="003E418A"/>
    <w:rsid w:val="003E501D"/>
    <w:rsid w:val="003E594A"/>
    <w:rsid w:val="003F3C03"/>
    <w:rsid w:val="003F3EC6"/>
    <w:rsid w:val="003F683F"/>
    <w:rsid w:val="00402209"/>
    <w:rsid w:val="004023B1"/>
    <w:rsid w:val="0040648F"/>
    <w:rsid w:val="004113D0"/>
    <w:rsid w:val="0041494B"/>
    <w:rsid w:val="0041678F"/>
    <w:rsid w:val="00420626"/>
    <w:rsid w:val="0042256E"/>
    <w:rsid w:val="00422A18"/>
    <w:rsid w:val="00424301"/>
    <w:rsid w:val="00427DE2"/>
    <w:rsid w:val="004315F6"/>
    <w:rsid w:val="004324DC"/>
    <w:rsid w:val="004346B8"/>
    <w:rsid w:val="0043547A"/>
    <w:rsid w:val="004355CA"/>
    <w:rsid w:val="00440901"/>
    <w:rsid w:val="00442EE0"/>
    <w:rsid w:val="00446801"/>
    <w:rsid w:val="00446811"/>
    <w:rsid w:val="0045269E"/>
    <w:rsid w:val="004534FE"/>
    <w:rsid w:val="00456164"/>
    <w:rsid w:val="0046034C"/>
    <w:rsid w:val="00460C0C"/>
    <w:rsid w:val="00463E24"/>
    <w:rsid w:val="0046531B"/>
    <w:rsid w:val="00466796"/>
    <w:rsid w:val="00467F08"/>
    <w:rsid w:val="004715D8"/>
    <w:rsid w:val="004729EB"/>
    <w:rsid w:val="004736FF"/>
    <w:rsid w:val="00475F10"/>
    <w:rsid w:val="004760D5"/>
    <w:rsid w:val="004771EA"/>
    <w:rsid w:val="00481A87"/>
    <w:rsid w:val="00481F57"/>
    <w:rsid w:val="00482552"/>
    <w:rsid w:val="004842ED"/>
    <w:rsid w:val="004846F1"/>
    <w:rsid w:val="004850AB"/>
    <w:rsid w:val="004862B8"/>
    <w:rsid w:val="0048690A"/>
    <w:rsid w:val="00490436"/>
    <w:rsid w:val="00491A55"/>
    <w:rsid w:val="00494C28"/>
    <w:rsid w:val="004A26B5"/>
    <w:rsid w:val="004A2C22"/>
    <w:rsid w:val="004A310C"/>
    <w:rsid w:val="004A4918"/>
    <w:rsid w:val="004A5C7B"/>
    <w:rsid w:val="004A6A8D"/>
    <w:rsid w:val="004B2BC8"/>
    <w:rsid w:val="004B48A7"/>
    <w:rsid w:val="004B5CDB"/>
    <w:rsid w:val="004B627D"/>
    <w:rsid w:val="004B6AAA"/>
    <w:rsid w:val="004B7560"/>
    <w:rsid w:val="004C1819"/>
    <w:rsid w:val="004C181D"/>
    <w:rsid w:val="004C3828"/>
    <w:rsid w:val="004C5847"/>
    <w:rsid w:val="004D741C"/>
    <w:rsid w:val="004E0A6A"/>
    <w:rsid w:val="004E3096"/>
    <w:rsid w:val="004F295A"/>
    <w:rsid w:val="004F2D3A"/>
    <w:rsid w:val="004F48A7"/>
    <w:rsid w:val="004F4CED"/>
    <w:rsid w:val="004F616D"/>
    <w:rsid w:val="004F740C"/>
    <w:rsid w:val="004F78B9"/>
    <w:rsid w:val="004F7D7B"/>
    <w:rsid w:val="00500619"/>
    <w:rsid w:val="00503878"/>
    <w:rsid w:val="00506545"/>
    <w:rsid w:val="00507F78"/>
    <w:rsid w:val="0051042A"/>
    <w:rsid w:val="00512A76"/>
    <w:rsid w:val="00514408"/>
    <w:rsid w:val="00520028"/>
    <w:rsid w:val="00520B01"/>
    <w:rsid w:val="00520FBB"/>
    <w:rsid w:val="005217E3"/>
    <w:rsid w:val="00522C47"/>
    <w:rsid w:val="00523A3B"/>
    <w:rsid w:val="00526A65"/>
    <w:rsid w:val="00530BB1"/>
    <w:rsid w:val="00531FEF"/>
    <w:rsid w:val="00533805"/>
    <w:rsid w:val="00535F62"/>
    <w:rsid w:val="005400A5"/>
    <w:rsid w:val="00540313"/>
    <w:rsid w:val="00540515"/>
    <w:rsid w:val="00542C31"/>
    <w:rsid w:val="00542F39"/>
    <w:rsid w:val="0054486F"/>
    <w:rsid w:val="00544F47"/>
    <w:rsid w:val="00546EB7"/>
    <w:rsid w:val="00547354"/>
    <w:rsid w:val="0054775F"/>
    <w:rsid w:val="00554864"/>
    <w:rsid w:val="00555E52"/>
    <w:rsid w:val="00557ABF"/>
    <w:rsid w:val="005610A3"/>
    <w:rsid w:val="00564B5B"/>
    <w:rsid w:val="00564C10"/>
    <w:rsid w:val="00567487"/>
    <w:rsid w:val="00567D7E"/>
    <w:rsid w:val="00572239"/>
    <w:rsid w:val="005757AA"/>
    <w:rsid w:val="0057625D"/>
    <w:rsid w:val="005765FB"/>
    <w:rsid w:val="005767EC"/>
    <w:rsid w:val="00577D22"/>
    <w:rsid w:val="005805D0"/>
    <w:rsid w:val="00582732"/>
    <w:rsid w:val="00584DE5"/>
    <w:rsid w:val="005874C4"/>
    <w:rsid w:val="00591310"/>
    <w:rsid w:val="0059422B"/>
    <w:rsid w:val="0059580A"/>
    <w:rsid w:val="00596E99"/>
    <w:rsid w:val="005A3FEF"/>
    <w:rsid w:val="005A57CF"/>
    <w:rsid w:val="005B2EB8"/>
    <w:rsid w:val="005B35D9"/>
    <w:rsid w:val="005B4503"/>
    <w:rsid w:val="005C1A73"/>
    <w:rsid w:val="005C2078"/>
    <w:rsid w:val="005D0469"/>
    <w:rsid w:val="005D0501"/>
    <w:rsid w:val="005D08D8"/>
    <w:rsid w:val="005D2A99"/>
    <w:rsid w:val="005D2D07"/>
    <w:rsid w:val="005D48AE"/>
    <w:rsid w:val="005D7BA1"/>
    <w:rsid w:val="005E1366"/>
    <w:rsid w:val="005E21B8"/>
    <w:rsid w:val="005E269B"/>
    <w:rsid w:val="005E3286"/>
    <w:rsid w:val="005E48FC"/>
    <w:rsid w:val="005E5B1A"/>
    <w:rsid w:val="005E6420"/>
    <w:rsid w:val="005F4659"/>
    <w:rsid w:val="005F476A"/>
    <w:rsid w:val="005F4A5B"/>
    <w:rsid w:val="005F5FA2"/>
    <w:rsid w:val="005F6E47"/>
    <w:rsid w:val="00600033"/>
    <w:rsid w:val="00602745"/>
    <w:rsid w:val="00602C23"/>
    <w:rsid w:val="006031BE"/>
    <w:rsid w:val="00605949"/>
    <w:rsid w:val="006060B3"/>
    <w:rsid w:val="00606907"/>
    <w:rsid w:val="00612D86"/>
    <w:rsid w:val="006134B0"/>
    <w:rsid w:val="00613F53"/>
    <w:rsid w:val="006144D5"/>
    <w:rsid w:val="00614AB1"/>
    <w:rsid w:val="00616223"/>
    <w:rsid w:val="0061791C"/>
    <w:rsid w:val="006208A2"/>
    <w:rsid w:val="00622A1E"/>
    <w:rsid w:val="006247D6"/>
    <w:rsid w:val="00626549"/>
    <w:rsid w:val="006276A2"/>
    <w:rsid w:val="006306E5"/>
    <w:rsid w:val="00633079"/>
    <w:rsid w:val="00634E54"/>
    <w:rsid w:val="006360CE"/>
    <w:rsid w:val="00636803"/>
    <w:rsid w:val="00636A52"/>
    <w:rsid w:val="00640CD3"/>
    <w:rsid w:val="00647675"/>
    <w:rsid w:val="0064796E"/>
    <w:rsid w:val="006529F5"/>
    <w:rsid w:val="0065482A"/>
    <w:rsid w:val="00654C0E"/>
    <w:rsid w:val="00655866"/>
    <w:rsid w:val="0066076A"/>
    <w:rsid w:val="00660B5A"/>
    <w:rsid w:val="006632AF"/>
    <w:rsid w:val="006646C2"/>
    <w:rsid w:val="00664E43"/>
    <w:rsid w:val="0067612F"/>
    <w:rsid w:val="006851B9"/>
    <w:rsid w:val="00687471"/>
    <w:rsid w:val="006903C9"/>
    <w:rsid w:val="00692132"/>
    <w:rsid w:val="006931A9"/>
    <w:rsid w:val="00694F16"/>
    <w:rsid w:val="00695B1B"/>
    <w:rsid w:val="006A0886"/>
    <w:rsid w:val="006A1FF2"/>
    <w:rsid w:val="006A38BA"/>
    <w:rsid w:val="006A45C8"/>
    <w:rsid w:val="006A4D3C"/>
    <w:rsid w:val="006A564B"/>
    <w:rsid w:val="006A5F00"/>
    <w:rsid w:val="006A7125"/>
    <w:rsid w:val="006B043D"/>
    <w:rsid w:val="006B05C4"/>
    <w:rsid w:val="006B32F4"/>
    <w:rsid w:val="006B6BD6"/>
    <w:rsid w:val="006C07F1"/>
    <w:rsid w:val="006C1078"/>
    <w:rsid w:val="006C1DE8"/>
    <w:rsid w:val="006C2481"/>
    <w:rsid w:val="006C29F5"/>
    <w:rsid w:val="006C2A61"/>
    <w:rsid w:val="006C371E"/>
    <w:rsid w:val="006C4530"/>
    <w:rsid w:val="006C7589"/>
    <w:rsid w:val="006D0B2D"/>
    <w:rsid w:val="006D1D76"/>
    <w:rsid w:val="006D472E"/>
    <w:rsid w:val="006D75CD"/>
    <w:rsid w:val="006E1A2E"/>
    <w:rsid w:val="006E1D5D"/>
    <w:rsid w:val="006E5FF4"/>
    <w:rsid w:val="006E787C"/>
    <w:rsid w:val="006F22E9"/>
    <w:rsid w:val="006F61C1"/>
    <w:rsid w:val="00702D29"/>
    <w:rsid w:val="0070343C"/>
    <w:rsid w:val="00703E3B"/>
    <w:rsid w:val="007055B9"/>
    <w:rsid w:val="007065DA"/>
    <w:rsid w:val="00706D56"/>
    <w:rsid w:val="007106AE"/>
    <w:rsid w:val="00711B18"/>
    <w:rsid w:val="00711E40"/>
    <w:rsid w:val="00714817"/>
    <w:rsid w:val="007226B6"/>
    <w:rsid w:val="00722906"/>
    <w:rsid w:val="00722C28"/>
    <w:rsid w:val="00724AED"/>
    <w:rsid w:val="0072689C"/>
    <w:rsid w:val="00730584"/>
    <w:rsid w:val="00730B44"/>
    <w:rsid w:val="00737E74"/>
    <w:rsid w:val="00743080"/>
    <w:rsid w:val="007438DD"/>
    <w:rsid w:val="00745FA8"/>
    <w:rsid w:val="007476FE"/>
    <w:rsid w:val="007476FF"/>
    <w:rsid w:val="00747E16"/>
    <w:rsid w:val="00751AD0"/>
    <w:rsid w:val="007527DC"/>
    <w:rsid w:val="00752CC2"/>
    <w:rsid w:val="00753602"/>
    <w:rsid w:val="007540DE"/>
    <w:rsid w:val="007542B4"/>
    <w:rsid w:val="00754FE0"/>
    <w:rsid w:val="00755E5B"/>
    <w:rsid w:val="00756279"/>
    <w:rsid w:val="007573CA"/>
    <w:rsid w:val="00761788"/>
    <w:rsid w:val="00763541"/>
    <w:rsid w:val="0076443B"/>
    <w:rsid w:val="00766A1B"/>
    <w:rsid w:val="00766EB5"/>
    <w:rsid w:val="00770D66"/>
    <w:rsid w:val="007752E8"/>
    <w:rsid w:val="00776AF1"/>
    <w:rsid w:val="00777A7D"/>
    <w:rsid w:val="007804AA"/>
    <w:rsid w:val="00782A23"/>
    <w:rsid w:val="00782F03"/>
    <w:rsid w:val="00783018"/>
    <w:rsid w:val="00783670"/>
    <w:rsid w:val="00783C87"/>
    <w:rsid w:val="00787994"/>
    <w:rsid w:val="00790A7A"/>
    <w:rsid w:val="00791322"/>
    <w:rsid w:val="007915F0"/>
    <w:rsid w:val="00791B54"/>
    <w:rsid w:val="00792A56"/>
    <w:rsid w:val="0079412D"/>
    <w:rsid w:val="007A0A09"/>
    <w:rsid w:val="007A0AD7"/>
    <w:rsid w:val="007A21F0"/>
    <w:rsid w:val="007A6317"/>
    <w:rsid w:val="007B041C"/>
    <w:rsid w:val="007B4F4A"/>
    <w:rsid w:val="007B6DA1"/>
    <w:rsid w:val="007C305D"/>
    <w:rsid w:val="007D389A"/>
    <w:rsid w:val="007D78FA"/>
    <w:rsid w:val="007E02BC"/>
    <w:rsid w:val="007E1339"/>
    <w:rsid w:val="007E21AB"/>
    <w:rsid w:val="007E30FA"/>
    <w:rsid w:val="007E4AC7"/>
    <w:rsid w:val="007E60CA"/>
    <w:rsid w:val="007E7B19"/>
    <w:rsid w:val="007F13C6"/>
    <w:rsid w:val="007F3932"/>
    <w:rsid w:val="007F3CAD"/>
    <w:rsid w:val="007F5A02"/>
    <w:rsid w:val="00810F69"/>
    <w:rsid w:val="00812F0F"/>
    <w:rsid w:val="008139A8"/>
    <w:rsid w:val="00814001"/>
    <w:rsid w:val="0081530F"/>
    <w:rsid w:val="008202C1"/>
    <w:rsid w:val="0082254B"/>
    <w:rsid w:val="0082583D"/>
    <w:rsid w:val="00825FDD"/>
    <w:rsid w:val="0082703B"/>
    <w:rsid w:val="00831327"/>
    <w:rsid w:val="00834481"/>
    <w:rsid w:val="008369EE"/>
    <w:rsid w:val="00840088"/>
    <w:rsid w:val="008430FD"/>
    <w:rsid w:val="00843140"/>
    <w:rsid w:val="00843B8D"/>
    <w:rsid w:val="008461AD"/>
    <w:rsid w:val="00846BCB"/>
    <w:rsid w:val="00846F68"/>
    <w:rsid w:val="00847530"/>
    <w:rsid w:val="0085025A"/>
    <w:rsid w:val="008511A1"/>
    <w:rsid w:val="008513E3"/>
    <w:rsid w:val="00855492"/>
    <w:rsid w:val="00856474"/>
    <w:rsid w:val="0086343F"/>
    <w:rsid w:val="008639E8"/>
    <w:rsid w:val="00863F0C"/>
    <w:rsid w:val="00864467"/>
    <w:rsid w:val="00866B94"/>
    <w:rsid w:val="00872924"/>
    <w:rsid w:val="00876C9E"/>
    <w:rsid w:val="00880147"/>
    <w:rsid w:val="00883060"/>
    <w:rsid w:val="0088714B"/>
    <w:rsid w:val="008915B4"/>
    <w:rsid w:val="008978BA"/>
    <w:rsid w:val="008A0B96"/>
    <w:rsid w:val="008A2AF3"/>
    <w:rsid w:val="008A4113"/>
    <w:rsid w:val="008A42DD"/>
    <w:rsid w:val="008A4333"/>
    <w:rsid w:val="008A7065"/>
    <w:rsid w:val="008A7A0D"/>
    <w:rsid w:val="008B02E4"/>
    <w:rsid w:val="008B2082"/>
    <w:rsid w:val="008B3DDA"/>
    <w:rsid w:val="008B4219"/>
    <w:rsid w:val="008B4493"/>
    <w:rsid w:val="008B6117"/>
    <w:rsid w:val="008B6C3B"/>
    <w:rsid w:val="008C15D1"/>
    <w:rsid w:val="008C2B97"/>
    <w:rsid w:val="008C3205"/>
    <w:rsid w:val="008C33F1"/>
    <w:rsid w:val="008C34AD"/>
    <w:rsid w:val="008C4A8A"/>
    <w:rsid w:val="008D331D"/>
    <w:rsid w:val="008D3BF9"/>
    <w:rsid w:val="008E0066"/>
    <w:rsid w:val="008E3077"/>
    <w:rsid w:val="008E648D"/>
    <w:rsid w:val="008E7A45"/>
    <w:rsid w:val="008E7D2C"/>
    <w:rsid w:val="008F0847"/>
    <w:rsid w:val="008F2750"/>
    <w:rsid w:val="008F6536"/>
    <w:rsid w:val="008F7219"/>
    <w:rsid w:val="008F7C04"/>
    <w:rsid w:val="008F7D2C"/>
    <w:rsid w:val="009017A9"/>
    <w:rsid w:val="00904D9D"/>
    <w:rsid w:val="00904E34"/>
    <w:rsid w:val="00905DFE"/>
    <w:rsid w:val="009068BA"/>
    <w:rsid w:val="0090695C"/>
    <w:rsid w:val="009139D0"/>
    <w:rsid w:val="00913D20"/>
    <w:rsid w:val="00913E0E"/>
    <w:rsid w:val="0091428B"/>
    <w:rsid w:val="00915CCE"/>
    <w:rsid w:val="00916F07"/>
    <w:rsid w:val="009175AA"/>
    <w:rsid w:val="00921403"/>
    <w:rsid w:val="00925A73"/>
    <w:rsid w:val="00926D9B"/>
    <w:rsid w:val="009300C9"/>
    <w:rsid w:val="00930CFB"/>
    <w:rsid w:val="00933161"/>
    <w:rsid w:val="009332FF"/>
    <w:rsid w:val="00936DC8"/>
    <w:rsid w:val="009373E6"/>
    <w:rsid w:val="00940D09"/>
    <w:rsid w:val="009435B1"/>
    <w:rsid w:val="009436D1"/>
    <w:rsid w:val="0094522C"/>
    <w:rsid w:val="00945E41"/>
    <w:rsid w:val="00946B1E"/>
    <w:rsid w:val="00956EB6"/>
    <w:rsid w:val="00957FB5"/>
    <w:rsid w:val="00963617"/>
    <w:rsid w:val="00964125"/>
    <w:rsid w:val="0096502B"/>
    <w:rsid w:val="009650CE"/>
    <w:rsid w:val="00967849"/>
    <w:rsid w:val="00971855"/>
    <w:rsid w:val="00971AFF"/>
    <w:rsid w:val="00972398"/>
    <w:rsid w:val="0097292B"/>
    <w:rsid w:val="00972C99"/>
    <w:rsid w:val="009740B5"/>
    <w:rsid w:val="009747B6"/>
    <w:rsid w:val="00975D35"/>
    <w:rsid w:val="00983DA7"/>
    <w:rsid w:val="00985040"/>
    <w:rsid w:val="00986A8C"/>
    <w:rsid w:val="00986BD7"/>
    <w:rsid w:val="00987556"/>
    <w:rsid w:val="009902E3"/>
    <w:rsid w:val="00990BCA"/>
    <w:rsid w:val="00991EE2"/>
    <w:rsid w:val="0099306C"/>
    <w:rsid w:val="009951B0"/>
    <w:rsid w:val="009A1ECD"/>
    <w:rsid w:val="009A2E71"/>
    <w:rsid w:val="009A3893"/>
    <w:rsid w:val="009A3BA6"/>
    <w:rsid w:val="009A4CAC"/>
    <w:rsid w:val="009B139F"/>
    <w:rsid w:val="009B1B6F"/>
    <w:rsid w:val="009B26C4"/>
    <w:rsid w:val="009B2C61"/>
    <w:rsid w:val="009B63B9"/>
    <w:rsid w:val="009B72E4"/>
    <w:rsid w:val="009B7B2C"/>
    <w:rsid w:val="009C04DA"/>
    <w:rsid w:val="009C5107"/>
    <w:rsid w:val="009C6067"/>
    <w:rsid w:val="009C62CA"/>
    <w:rsid w:val="009C7A49"/>
    <w:rsid w:val="009D0B10"/>
    <w:rsid w:val="009D2D84"/>
    <w:rsid w:val="009E52B4"/>
    <w:rsid w:val="009E52C6"/>
    <w:rsid w:val="009F07A2"/>
    <w:rsid w:val="009F3CB4"/>
    <w:rsid w:val="009F4F51"/>
    <w:rsid w:val="009F6505"/>
    <w:rsid w:val="009F7557"/>
    <w:rsid w:val="00A00158"/>
    <w:rsid w:val="00A00FF4"/>
    <w:rsid w:val="00A0107D"/>
    <w:rsid w:val="00A03964"/>
    <w:rsid w:val="00A04BFB"/>
    <w:rsid w:val="00A05AF8"/>
    <w:rsid w:val="00A0647F"/>
    <w:rsid w:val="00A10787"/>
    <w:rsid w:val="00A1128F"/>
    <w:rsid w:val="00A117D6"/>
    <w:rsid w:val="00A14A38"/>
    <w:rsid w:val="00A15530"/>
    <w:rsid w:val="00A169A5"/>
    <w:rsid w:val="00A17244"/>
    <w:rsid w:val="00A23822"/>
    <w:rsid w:val="00A23D24"/>
    <w:rsid w:val="00A26A0F"/>
    <w:rsid w:val="00A30F06"/>
    <w:rsid w:val="00A34B19"/>
    <w:rsid w:val="00A350FD"/>
    <w:rsid w:val="00A474A3"/>
    <w:rsid w:val="00A47E85"/>
    <w:rsid w:val="00A51E71"/>
    <w:rsid w:val="00A5375B"/>
    <w:rsid w:val="00A5556E"/>
    <w:rsid w:val="00A556E3"/>
    <w:rsid w:val="00A56E89"/>
    <w:rsid w:val="00A61B47"/>
    <w:rsid w:val="00A64242"/>
    <w:rsid w:val="00A64DA5"/>
    <w:rsid w:val="00A65126"/>
    <w:rsid w:val="00A70299"/>
    <w:rsid w:val="00A704D0"/>
    <w:rsid w:val="00A71743"/>
    <w:rsid w:val="00A7479C"/>
    <w:rsid w:val="00A76EC9"/>
    <w:rsid w:val="00A80E76"/>
    <w:rsid w:val="00A82DD2"/>
    <w:rsid w:val="00A84A3E"/>
    <w:rsid w:val="00A87081"/>
    <w:rsid w:val="00A87862"/>
    <w:rsid w:val="00A878E8"/>
    <w:rsid w:val="00A91485"/>
    <w:rsid w:val="00A923C2"/>
    <w:rsid w:val="00A930F7"/>
    <w:rsid w:val="00A94312"/>
    <w:rsid w:val="00A954E0"/>
    <w:rsid w:val="00A97BEC"/>
    <w:rsid w:val="00A97E11"/>
    <w:rsid w:val="00A97F0D"/>
    <w:rsid w:val="00AA0072"/>
    <w:rsid w:val="00AA16C0"/>
    <w:rsid w:val="00AA2EBA"/>
    <w:rsid w:val="00AA4CF8"/>
    <w:rsid w:val="00AA4EDD"/>
    <w:rsid w:val="00AA55C6"/>
    <w:rsid w:val="00AA7257"/>
    <w:rsid w:val="00AA7EE0"/>
    <w:rsid w:val="00AB074B"/>
    <w:rsid w:val="00AB1B54"/>
    <w:rsid w:val="00AB21A4"/>
    <w:rsid w:val="00AB4462"/>
    <w:rsid w:val="00AC128A"/>
    <w:rsid w:val="00AC2FCB"/>
    <w:rsid w:val="00AC309E"/>
    <w:rsid w:val="00AC3191"/>
    <w:rsid w:val="00AC4624"/>
    <w:rsid w:val="00AC644C"/>
    <w:rsid w:val="00AC68E6"/>
    <w:rsid w:val="00AD3AAC"/>
    <w:rsid w:val="00AE0AF4"/>
    <w:rsid w:val="00AE3F2F"/>
    <w:rsid w:val="00AE4FDA"/>
    <w:rsid w:val="00AE555E"/>
    <w:rsid w:val="00AE5909"/>
    <w:rsid w:val="00AF0841"/>
    <w:rsid w:val="00AF0EEF"/>
    <w:rsid w:val="00AF1322"/>
    <w:rsid w:val="00AF1D15"/>
    <w:rsid w:val="00AF2940"/>
    <w:rsid w:val="00AF5B44"/>
    <w:rsid w:val="00AF6F5A"/>
    <w:rsid w:val="00B015F1"/>
    <w:rsid w:val="00B01CED"/>
    <w:rsid w:val="00B03767"/>
    <w:rsid w:val="00B06434"/>
    <w:rsid w:val="00B0654E"/>
    <w:rsid w:val="00B07DC1"/>
    <w:rsid w:val="00B07E16"/>
    <w:rsid w:val="00B104BF"/>
    <w:rsid w:val="00B12161"/>
    <w:rsid w:val="00B126DA"/>
    <w:rsid w:val="00B1446F"/>
    <w:rsid w:val="00B152E7"/>
    <w:rsid w:val="00B15FD0"/>
    <w:rsid w:val="00B17046"/>
    <w:rsid w:val="00B17907"/>
    <w:rsid w:val="00B17F69"/>
    <w:rsid w:val="00B21705"/>
    <w:rsid w:val="00B269B4"/>
    <w:rsid w:val="00B318E8"/>
    <w:rsid w:val="00B324AD"/>
    <w:rsid w:val="00B3353D"/>
    <w:rsid w:val="00B336A5"/>
    <w:rsid w:val="00B33D17"/>
    <w:rsid w:val="00B341FD"/>
    <w:rsid w:val="00B36009"/>
    <w:rsid w:val="00B43594"/>
    <w:rsid w:val="00B4789F"/>
    <w:rsid w:val="00B50567"/>
    <w:rsid w:val="00B5547A"/>
    <w:rsid w:val="00B6001B"/>
    <w:rsid w:val="00B67A3B"/>
    <w:rsid w:val="00B707E2"/>
    <w:rsid w:val="00B72B6E"/>
    <w:rsid w:val="00B72D25"/>
    <w:rsid w:val="00B73CD7"/>
    <w:rsid w:val="00B7485F"/>
    <w:rsid w:val="00B76D5E"/>
    <w:rsid w:val="00B80754"/>
    <w:rsid w:val="00B8128C"/>
    <w:rsid w:val="00B81C1E"/>
    <w:rsid w:val="00B823B5"/>
    <w:rsid w:val="00B82F42"/>
    <w:rsid w:val="00B83C54"/>
    <w:rsid w:val="00B85525"/>
    <w:rsid w:val="00B863B8"/>
    <w:rsid w:val="00B90DB1"/>
    <w:rsid w:val="00B919C1"/>
    <w:rsid w:val="00B91F23"/>
    <w:rsid w:val="00B9317A"/>
    <w:rsid w:val="00B94FFB"/>
    <w:rsid w:val="00BA20C8"/>
    <w:rsid w:val="00BA5611"/>
    <w:rsid w:val="00BA594A"/>
    <w:rsid w:val="00BB109F"/>
    <w:rsid w:val="00BB2E04"/>
    <w:rsid w:val="00BB423A"/>
    <w:rsid w:val="00BB5DDC"/>
    <w:rsid w:val="00BB5F29"/>
    <w:rsid w:val="00BB6922"/>
    <w:rsid w:val="00BC1312"/>
    <w:rsid w:val="00BC29ED"/>
    <w:rsid w:val="00BC3AED"/>
    <w:rsid w:val="00BC3C14"/>
    <w:rsid w:val="00BC702E"/>
    <w:rsid w:val="00BD0BFA"/>
    <w:rsid w:val="00BD0CAA"/>
    <w:rsid w:val="00BD1633"/>
    <w:rsid w:val="00BD25A0"/>
    <w:rsid w:val="00BD29C7"/>
    <w:rsid w:val="00BD36FD"/>
    <w:rsid w:val="00BE140F"/>
    <w:rsid w:val="00BE4ACF"/>
    <w:rsid w:val="00BF1DAC"/>
    <w:rsid w:val="00BF4065"/>
    <w:rsid w:val="00BF7394"/>
    <w:rsid w:val="00C00C00"/>
    <w:rsid w:val="00C00F5E"/>
    <w:rsid w:val="00C01892"/>
    <w:rsid w:val="00C01AD2"/>
    <w:rsid w:val="00C02DB5"/>
    <w:rsid w:val="00C0621F"/>
    <w:rsid w:val="00C0666A"/>
    <w:rsid w:val="00C15F6A"/>
    <w:rsid w:val="00C16D4F"/>
    <w:rsid w:val="00C17951"/>
    <w:rsid w:val="00C230F6"/>
    <w:rsid w:val="00C24BD0"/>
    <w:rsid w:val="00C24D0D"/>
    <w:rsid w:val="00C26389"/>
    <w:rsid w:val="00C2649C"/>
    <w:rsid w:val="00C26799"/>
    <w:rsid w:val="00C32FC1"/>
    <w:rsid w:val="00C332B3"/>
    <w:rsid w:val="00C34A9C"/>
    <w:rsid w:val="00C413AD"/>
    <w:rsid w:val="00C456F0"/>
    <w:rsid w:val="00C45B8E"/>
    <w:rsid w:val="00C46DAF"/>
    <w:rsid w:val="00C473F2"/>
    <w:rsid w:val="00C51488"/>
    <w:rsid w:val="00C52E9D"/>
    <w:rsid w:val="00C56F44"/>
    <w:rsid w:val="00C57157"/>
    <w:rsid w:val="00C61DED"/>
    <w:rsid w:val="00C63855"/>
    <w:rsid w:val="00C6481D"/>
    <w:rsid w:val="00C656BD"/>
    <w:rsid w:val="00C66CC1"/>
    <w:rsid w:val="00C7365B"/>
    <w:rsid w:val="00C73984"/>
    <w:rsid w:val="00C764D9"/>
    <w:rsid w:val="00C80A8F"/>
    <w:rsid w:val="00C8156F"/>
    <w:rsid w:val="00C84AF6"/>
    <w:rsid w:val="00C84E5A"/>
    <w:rsid w:val="00C9003E"/>
    <w:rsid w:val="00C903BF"/>
    <w:rsid w:val="00C9132A"/>
    <w:rsid w:val="00C92366"/>
    <w:rsid w:val="00C93100"/>
    <w:rsid w:val="00C93E9A"/>
    <w:rsid w:val="00C94B54"/>
    <w:rsid w:val="00C94C15"/>
    <w:rsid w:val="00C951F4"/>
    <w:rsid w:val="00CA46A2"/>
    <w:rsid w:val="00CB079E"/>
    <w:rsid w:val="00CB1061"/>
    <w:rsid w:val="00CB27EA"/>
    <w:rsid w:val="00CC0CD0"/>
    <w:rsid w:val="00CC242D"/>
    <w:rsid w:val="00CC532D"/>
    <w:rsid w:val="00CC5B0A"/>
    <w:rsid w:val="00CC7278"/>
    <w:rsid w:val="00CD053D"/>
    <w:rsid w:val="00CD0C1E"/>
    <w:rsid w:val="00CD2904"/>
    <w:rsid w:val="00CD5243"/>
    <w:rsid w:val="00CD59E4"/>
    <w:rsid w:val="00CD7089"/>
    <w:rsid w:val="00CE3061"/>
    <w:rsid w:val="00CE31B2"/>
    <w:rsid w:val="00CE7031"/>
    <w:rsid w:val="00CF0F72"/>
    <w:rsid w:val="00CF15A7"/>
    <w:rsid w:val="00CF15D3"/>
    <w:rsid w:val="00CF5ECF"/>
    <w:rsid w:val="00CF71F0"/>
    <w:rsid w:val="00CF76F4"/>
    <w:rsid w:val="00D00192"/>
    <w:rsid w:val="00D00231"/>
    <w:rsid w:val="00D058BA"/>
    <w:rsid w:val="00D07BB2"/>
    <w:rsid w:val="00D1193F"/>
    <w:rsid w:val="00D137A4"/>
    <w:rsid w:val="00D15CD1"/>
    <w:rsid w:val="00D2086B"/>
    <w:rsid w:val="00D225D4"/>
    <w:rsid w:val="00D2455E"/>
    <w:rsid w:val="00D27C21"/>
    <w:rsid w:val="00D3142D"/>
    <w:rsid w:val="00D317FA"/>
    <w:rsid w:val="00D3593F"/>
    <w:rsid w:val="00D376D7"/>
    <w:rsid w:val="00D4249B"/>
    <w:rsid w:val="00D4322C"/>
    <w:rsid w:val="00D456E2"/>
    <w:rsid w:val="00D45B3C"/>
    <w:rsid w:val="00D50B8B"/>
    <w:rsid w:val="00D50E40"/>
    <w:rsid w:val="00D516F4"/>
    <w:rsid w:val="00D527FA"/>
    <w:rsid w:val="00D52F0E"/>
    <w:rsid w:val="00D5587D"/>
    <w:rsid w:val="00D56B78"/>
    <w:rsid w:val="00D61195"/>
    <w:rsid w:val="00D6210E"/>
    <w:rsid w:val="00D72C45"/>
    <w:rsid w:val="00D745FA"/>
    <w:rsid w:val="00D7727E"/>
    <w:rsid w:val="00D777F3"/>
    <w:rsid w:val="00D77B4D"/>
    <w:rsid w:val="00D77B9F"/>
    <w:rsid w:val="00D8105B"/>
    <w:rsid w:val="00D81498"/>
    <w:rsid w:val="00D826A0"/>
    <w:rsid w:val="00D83144"/>
    <w:rsid w:val="00D8390D"/>
    <w:rsid w:val="00D86431"/>
    <w:rsid w:val="00D865B5"/>
    <w:rsid w:val="00D90396"/>
    <w:rsid w:val="00D9239D"/>
    <w:rsid w:val="00D9293D"/>
    <w:rsid w:val="00D931E0"/>
    <w:rsid w:val="00D95820"/>
    <w:rsid w:val="00D974BF"/>
    <w:rsid w:val="00D97E30"/>
    <w:rsid w:val="00DA2660"/>
    <w:rsid w:val="00DA3F4E"/>
    <w:rsid w:val="00DA467B"/>
    <w:rsid w:val="00DA5DB1"/>
    <w:rsid w:val="00DA6B0A"/>
    <w:rsid w:val="00DA7081"/>
    <w:rsid w:val="00DB3861"/>
    <w:rsid w:val="00DB4BC7"/>
    <w:rsid w:val="00DB4F39"/>
    <w:rsid w:val="00DB78E7"/>
    <w:rsid w:val="00DC0C0A"/>
    <w:rsid w:val="00DC22B1"/>
    <w:rsid w:val="00DC2612"/>
    <w:rsid w:val="00DC6328"/>
    <w:rsid w:val="00DC70B2"/>
    <w:rsid w:val="00DD1530"/>
    <w:rsid w:val="00DD1BCB"/>
    <w:rsid w:val="00DD2A6C"/>
    <w:rsid w:val="00DD2CA7"/>
    <w:rsid w:val="00DD3C6D"/>
    <w:rsid w:val="00DD3D3F"/>
    <w:rsid w:val="00DD3DF4"/>
    <w:rsid w:val="00DD61D7"/>
    <w:rsid w:val="00DD6A12"/>
    <w:rsid w:val="00DE4C93"/>
    <w:rsid w:val="00DE61FE"/>
    <w:rsid w:val="00DE6F73"/>
    <w:rsid w:val="00DE74A3"/>
    <w:rsid w:val="00DF105D"/>
    <w:rsid w:val="00DF5AA1"/>
    <w:rsid w:val="00E01241"/>
    <w:rsid w:val="00E04210"/>
    <w:rsid w:val="00E04FAB"/>
    <w:rsid w:val="00E06234"/>
    <w:rsid w:val="00E06377"/>
    <w:rsid w:val="00E06651"/>
    <w:rsid w:val="00E108ED"/>
    <w:rsid w:val="00E10CEB"/>
    <w:rsid w:val="00E1145F"/>
    <w:rsid w:val="00E14B21"/>
    <w:rsid w:val="00E30616"/>
    <w:rsid w:val="00E32BB0"/>
    <w:rsid w:val="00E33316"/>
    <w:rsid w:val="00E362AD"/>
    <w:rsid w:val="00E407AC"/>
    <w:rsid w:val="00E43E2D"/>
    <w:rsid w:val="00E459DB"/>
    <w:rsid w:val="00E47C56"/>
    <w:rsid w:val="00E50936"/>
    <w:rsid w:val="00E51192"/>
    <w:rsid w:val="00E52DD7"/>
    <w:rsid w:val="00E53AC0"/>
    <w:rsid w:val="00E61953"/>
    <w:rsid w:val="00E61E7E"/>
    <w:rsid w:val="00E63281"/>
    <w:rsid w:val="00E63DE0"/>
    <w:rsid w:val="00E65624"/>
    <w:rsid w:val="00E67C16"/>
    <w:rsid w:val="00E7110E"/>
    <w:rsid w:val="00E71272"/>
    <w:rsid w:val="00E729F6"/>
    <w:rsid w:val="00E7610E"/>
    <w:rsid w:val="00E769FF"/>
    <w:rsid w:val="00E77FA5"/>
    <w:rsid w:val="00E816F7"/>
    <w:rsid w:val="00E81AD5"/>
    <w:rsid w:val="00E82F83"/>
    <w:rsid w:val="00E84178"/>
    <w:rsid w:val="00E84659"/>
    <w:rsid w:val="00E932B3"/>
    <w:rsid w:val="00E949BC"/>
    <w:rsid w:val="00E97285"/>
    <w:rsid w:val="00EA2351"/>
    <w:rsid w:val="00EA3383"/>
    <w:rsid w:val="00EA3846"/>
    <w:rsid w:val="00EA442F"/>
    <w:rsid w:val="00EA5A2C"/>
    <w:rsid w:val="00EA70DA"/>
    <w:rsid w:val="00EB1442"/>
    <w:rsid w:val="00EB19CF"/>
    <w:rsid w:val="00EB5287"/>
    <w:rsid w:val="00EB57AE"/>
    <w:rsid w:val="00EB79DA"/>
    <w:rsid w:val="00EC1EC3"/>
    <w:rsid w:val="00EC332F"/>
    <w:rsid w:val="00EC5CC5"/>
    <w:rsid w:val="00EC6658"/>
    <w:rsid w:val="00ED1BF7"/>
    <w:rsid w:val="00ED4625"/>
    <w:rsid w:val="00ED73E0"/>
    <w:rsid w:val="00EE0791"/>
    <w:rsid w:val="00EE2B09"/>
    <w:rsid w:val="00EE382A"/>
    <w:rsid w:val="00EE38F6"/>
    <w:rsid w:val="00EE438E"/>
    <w:rsid w:val="00EE4F18"/>
    <w:rsid w:val="00EE59FE"/>
    <w:rsid w:val="00EE5D53"/>
    <w:rsid w:val="00EE7CFD"/>
    <w:rsid w:val="00EE7DB8"/>
    <w:rsid w:val="00EF1918"/>
    <w:rsid w:val="00EF40E3"/>
    <w:rsid w:val="00EF49F2"/>
    <w:rsid w:val="00EF56CF"/>
    <w:rsid w:val="00EF6D9B"/>
    <w:rsid w:val="00F005D1"/>
    <w:rsid w:val="00F03A2A"/>
    <w:rsid w:val="00F04F26"/>
    <w:rsid w:val="00F0532D"/>
    <w:rsid w:val="00F11B00"/>
    <w:rsid w:val="00F120A1"/>
    <w:rsid w:val="00F132BE"/>
    <w:rsid w:val="00F147D5"/>
    <w:rsid w:val="00F15C1F"/>
    <w:rsid w:val="00F217D1"/>
    <w:rsid w:val="00F2303B"/>
    <w:rsid w:val="00F27CE6"/>
    <w:rsid w:val="00F30CE4"/>
    <w:rsid w:val="00F31392"/>
    <w:rsid w:val="00F33581"/>
    <w:rsid w:val="00F3623E"/>
    <w:rsid w:val="00F3725F"/>
    <w:rsid w:val="00F427EC"/>
    <w:rsid w:val="00F44D51"/>
    <w:rsid w:val="00F46B0A"/>
    <w:rsid w:val="00F46D67"/>
    <w:rsid w:val="00F506A6"/>
    <w:rsid w:val="00F50F26"/>
    <w:rsid w:val="00F522BE"/>
    <w:rsid w:val="00F54853"/>
    <w:rsid w:val="00F56D63"/>
    <w:rsid w:val="00F57AE9"/>
    <w:rsid w:val="00F60F17"/>
    <w:rsid w:val="00F64812"/>
    <w:rsid w:val="00F66754"/>
    <w:rsid w:val="00F66B92"/>
    <w:rsid w:val="00F7262B"/>
    <w:rsid w:val="00F72692"/>
    <w:rsid w:val="00F73754"/>
    <w:rsid w:val="00F74131"/>
    <w:rsid w:val="00F808E9"/>
    <w:rsid w:val="00F83CB3"/>
    <w:rsid w:val="00F84A43"/>
    <w:rsid w:val="00F91355"/>
    <w:rsid w:val="00F9305E"/>
    <w:rsid w:val="00F94BB1"/>
    <w:rsid w:val="00FA2AEA"/>
    <w:rsid w:val="00FA4FC1"/>
    <w:rsid w:val="00FB066D"/>
    <w:rsid w:val="00FB0BA0"/>
    <w:rsid w:val="00FB1C46"/>
    <w:rsid w:val="00FB2853"/>
    <w:rsid w:val="00FB4235"/>
    <w:rsid w:val="00FB474C"/>
    <w:rsid w:val="00FB53AD"/>
    <w:rsid w:val="00FC369F"/>
    <w:rsid w:val="00FC5652"/>
    <w:rsid w:val="00FC612E"/>
    <w:rsid w:val="00FC6A30"/>
    <w:rsid w:val="00FC75F9"/>
    <w:rsid w:val="00FC76DE"/>
    <w:rsid w:val="00FD0B6D"/>
    <w:rsid w:val="00FD3FAF"/>
    <w:rsid w:val="00FD4744"/>
    <w:rsid w:val="00FD4C80"/>
    <w:rsid w:val="00FE0A43"/>
    <w:rsid w:val="00FE1E00"/>
    <w:rsid w:val="00FE21F4"/>
    <w:rsid w:val="00FE2218"/>
    <w:rsid w:val="00FE4189"/>
    <w:rsid w:val="00FE4910"/>
    <w:rsid w:val="00FE4A88"/>
    <w:rsid w:val="00FE4C42"/>
    <w:rsid w:val="00FE4F7B"/>
    <w:rsid w:val="00FF1171"/>
    <w:rsid w:val="00FF4C88"/>
    <w:rsid w:val="00FF4D7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qFormat="true"/>
    <w:lsdException w:name="heading 8" w:uiPriority="0" w:qFormat="true"/>
    <w:lsdException w:name="heading 9" w:uiPriority="0" w:qFormat="true"/>
    <w:lsdException w:name="index 1" w:locked="true"/>
    <w:lsdException w:name="index 2" w:locked="true"/>
    <w:lsdException w:name="index 3" w:locked="true"/>
    <w:lsdException w:name="index 4" w:locked="true"/>
    <w:lsdException w:name="index 5" w:locked="true"/>
    <w:lsdException w:name="index 6" w:locked="true"/>
    <w:lsdException w:name="index 7" w:locked="true"/>
    <w:lsdException w:name="index 8" w:locked="true"/>
    <w:lsdException w:name="index 9" w:locked="true"/>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true"/>
    <w:lsdException w:name="footnote text" w:locked="true"/>
    <w:lsdException w:name="annotation text" w:locked="true"/>
    <w:lsdException w:name="header" w:locked="true"/>
    <w:lsdException w:name="footer" w:locked="true"/>
    <w:lsdException w:name="index heading" w:locked="true"/>
    <w:lsdException w:name="caption" w:uiPriority="0" w:qFormat="true"/>
    <w:lsdException w:name="table of figures" w:locked="true"/>
    <w:lsdException w:name="envelope address" w:locked="true"/>
    <w:lsdException w:name="envelope return" w:locked="true"/>
    <w:lsdException w:name="footnote reference" w:locked="true"/>
    <w:lsdException w:name="annotation reference" w:locked="true"/>
    <w:lsdException w:name="line number" w:locked="true"/>
    <w:lsdException w:name="page number" w:locked="true"/>
    <w:lsdException w:name="endnote reference" w:locked="true"/>
    <w:lsdException w:name="endnote text" w:locked="true"/>
    <w:lsdException w:name="table of authorities" w:locked="true"/>
    <w:lsdException w:name="macro" w:locked="true"/>
    <w:lsdException w:name="toa heading" w:locked="true"/>
    <w:lsdException w:name="List" w:locked="true"/>
    <w:lsdException w:name="List Bullet" w:locked="true"/>
    <w:lsdException w:name="List Number" w:locked="true"/>
    <w:lsdException w:name="List 2" w:locked="true"/>
    <w:lsdException w:name="List 3" w:locked="true"/>
    <w:lsdException w:name="List 4" w:locked="true"/>
    <w:lsdException w:name="List 5" w:locked="true"/>
    <w:lsdException w:name="List Bullet 2" w:locked="true"/>
    <w:lsdException w:name="List Bullet 3" w:locked="true"/>
    <w:lsdException w:name="List Bullet 4" w:locked="true"/>
    <w:lsdException w:name="List Bullet 5" w:locked="true"/>
    <w:lsdException w:name="List Number 2" w:locked="true"/>
    <w:lsdException w:name="List Number 3" w:locked="true"/>
    <w:lsdException w:name="List Number 4" w:locked="true"/>
    <w:lsdException w:name="List Number 5" w:locked="true"/>
    <w:lsdException w:name="Title" w:uiPriority="0" w:semiHidden="false" w:unhideWhenUsed="false" w:qFormat="true"/>
    <w:lsdException w:name="Closing" w:locked="true"/>
    <w:lsdException w:name="Signature" w:locked="true"/>
    <w:lsdException w:name="Default Paragraph Font" w:uiPriority="0"/>
    <w:lsdException w:name="Body Text" w:locked="true"/>
    <w:lsdException w:name="Body Text Indent" w:locked="true"/>
    <w:lsdException w:name="List Continue" w:locked="true"/>
    <w:lsdException w:name="List Continue 2" w:locked="true"/>
    <w:lsdException w:name="List Continue 3" w:locked="true"/>
    <w:lsdException w:name="List Continue 4" w:locked="true"/>
    <w:lsdException w:name="List Continue 5" w:locked="true"/>
    <w:lsdException w:name="Message Header" w:locked="true"/>
    <w:lsdException w:name="Subtitle" w:uiPriority="0" w:semiHidden="false" w:unhideWhenUsed="false" w:qFormat="true"/>
    <w:lsdException w:name="Salutation" w:locked="true"/>
    <w:lsdException w:name="Date" w:locked="true"/>
    <w:lsdException w:name="Body Text First Indent" w:locked="true"/>
    <w:lsdException w:name="Body Text First Indent 2" w:locked="true"/>
    <w:lsdException w:name="Note Heading" w:locked="true"/>
    <w:lsdException w:name="Body Text 2" w:locked="true"/>
    <w:lsdException w:name="Body Text 3" w:locked="true"/>
    <w:lsdException w:name="Body Text Indent 2" w:locked="true"/>
    <w:lsdException w:name="Body Text Indent 3" w:locked="true"/>
    <w:lsdException w:name="Block Text" w:locked="true"/>
    <w:lsdException w:name="Hyperlink" w:locked="true"/>
    <w:lsdException w:name="FollowedHyperlink" w:locked="true"/>
    <w:lsdException w:name="Strong" w:uiPriority="0" w:semiHidden="false" w:unhideWhenUsed="false" w:qFormat="true"/>
    <w:lsdException w:name="Emphasis" w:uiPriority="0" w:semiHidden="false" w:unhideWhenUsed="false" w:qFormat="true"/>
    <w:lsdException w:name="Document Map" w:locked="true"/>
    <w:lsdException w:name="Plain Text" w:locked="true"/>
    <w:lsdException w:name="E-mail Signature" w:locked="true"/>
    <w:lsdException w:name="HTML Top of Form" w:locked="true"/>
    <w:lsdException w:name="HTML Bottom of Form" w:locked="true"/>
    <w:lsdException w:name="Normal (Web)" w:locked="true"/>
    <w:lsdException w:name="HTML Acronym" w:locked="true"/>
    <w:lsdException w:name="HTML Address" w:locked="true"/>
    <w:lsdException w:name="HTML Cite" w:locked="true"/>
    <w:lsdException w:name="HTML Code" w:locked="true"/>
    <w:lsdException w:name="HTML Definition" w:locked="true"/>
    <w:lsdException w:name="HTML Keyboard" w:locked="true"/>
    <w:lsdException w:name="HTML Preformatted" w:locked="true"/>
    <w:lsdException w:name="HTML Sample" w:locked="true"/>
    <w:lsdException w:name="HTML Typewriter" w:locked="true"/>
    <w:lsdException w:name="HTML Variable" w:locked="true"/>
    <w:lsdException w:name="Normal Table" w:locked="true"/>
    <w:lsdException w:name="annotation subject" w:locked="true"/>
    <w:lsdException w:name="No List" w:locked="true"/>
    <w:lsdException w:name="Outline List 1" w:locked="true"/>
    <w:lsdException w:name="Outline List 2" w:locked="true"/>
    <w:lsdException w:name="Outline List 3" w:locked="true"/>
    <w:lsdException w:name="Table Simple 1" w:locked="true"/>
    <w:lsdException w:name="Table Simple 2" w:locked="true"/>
    <w:lsdException w:name="Table Simple 3" w:locked="true"/>
    <w:lsdException w:name="Table Classic 1" w:locked="true"/>
    <w:lsdException w:name="Table Classic 2" w:locked="true"/>
    <w:lsdException w:name="Table Classic 3" w:locked="true"/>
    <w:lsdException w:name="Table Classic 4" w:locked="true"/>
    <w:lsdException w:name="Table Colorful 1" w:locked="true"/>
    <w:lsdException w:name="Table Colorful 2" w:locked="true"/>
    <w:lsdException w:name="Table Colorful 3" w:locked="true"/>
    <w:lsdException w:name="Table Columns 1" w:locked="true"/>
    <w:lsdException w:name="Table Columns 2" w:locked="true"/>
    <w:lsdException w:name="Table Columns 3" w:locked="true"/>
    <w:lsdException w:name="Table Columns 4" w:locked="true"/>
    <w:lsdException w:name="Table Columns 5" w:locked="true"/>
    <w:lsdException w:name="Table Grid 1" w:locked="true"/>
    <w:lsdException w:name="Table Grid 2" w:locked="true"/>
    <w:lsdException w:name="Table Grid 3" w:locked="true"/>
    <w:lsdException w:name="Table Grid 4" w:locked="true"/>
    <w:lsdException w:name="Table Grid 5" w:locked="true"/>
    <w:lsdException w:name="Table Grid 6" w:locked="true"/>
    <w:lsdException w:name="Table Grid 7" w:locked="true"/>
    <w:lsdException w:name="Table Grid 8" w:locked="true"/>
    <w:lsdException w:name="Table List 1" w:locked="true"/>
    <w:lsdException w:name="Table List 2" w:locked="true"/>
    <w:lsdException w:name="Table List 3" w:locked="true"/>
    <w:lsdException w:name="Table List 4" w:locked="true"/>
    <w:lsdException w:name="Table List 5" w:locked="true"/>
    <w:lsdException w:name="Table List 6" w:locked="true"/>
    <w:lsdException w:name="Table List 7" w:locked="true"/>
    <w:lsdException w:name="Table List 8" w:locked="true"/>
    <w:lsdException w:name="Table 3D effects 1" w:locked="true"/>
    <w:lsdException w:name="Table 3D effects 2" w:locked="true"/>
    <w:lsdException w:name="Table 3D effects 3" w:locked="true"/>
    <w:lsdException w:name="Table Contemporary" w:locked="true"/>
    <w:lsdException w:name="Table Elegant" w:locked="true"/>
    <w:lsdException w:name="Table Professional" w:locked="true"/>
    <w:lsdException w:name="Table Subtle 1" w:locked="true"/>
    <w:lsdException w:name="Table Subtle 2" w:locked="true"/>
    <w:lsdException w:name="Table Web 1" w:locked="true"/>
    <w:lsdException w:name="Table Web 2" w:locked="true"/>
    <w:lsdException w:name="Table Web 3" w:locked="true"/>
    <w:lsdException w:name="Balloon Text" w:locked="true"/>
    <w:lsdException w:name="Table Grid" w:uiPriority="0" w:semiHidden="false" w:unhideWhenUsed="false"/>
    <w:lsdException w:name="Table Theme" w:locked="tru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C0A82"/>
    <w:rPr>
      <w:sz w:val="24"/>
      <w:szCs w:val="24"/>
      <w:lang w:eastAsia="en-US"/>
    </w:rPr>
  </w:style>
  <w:style w:type="paragraph" w:styleId="Naslov1">
    <w:name w:val="heading 1"/>
    <w:basedOn w:val="Normal"/>
    <w:next w:val="Normal"/>
    <w:link w:val="Naslov1Char"/>
    <w:uiPriority w:val="99"/>
    <w:qFormat/>
    <w:locked/>
    <w:rsid w:val="00A87862"/>
    <w:pPr>
      <w:keepNext/>
      <w:spacing w:before="240" w:after="60"/>
      <w:outlineLvl w:val="0"/>
    </w:pPr>
    <w:rPr>
      <w:rFonts w:ascii="Arial" w:hAnsi="Arial" w:cs="Arial"/>
      <w:b/>
      <w:bCs/>
      <w:kern w:val="32"/>
      <w:sz w:val="32"/>
      <w:szCs w:val="32"/>
    </w:rPr>
  </w:style>
  <w:style w:type="paragraph" w:styleId="Naslov2">
    <w:name w:val="heading 2"/>
    <w:basedOn w:val="Naslov1"/>
    <w:next w:val="Obinouvueno"/>
    <w:link w:val="Naslov2Char"/>
    <w:autoRedefine/>
    <w:uiPriority w:val="99"/>
    <w:qFormat/>
    <w:locked/>
    <w:rsid w:val="001631BC"/>
    <w:pPr>
      <w:numPr>
        <w:ilvl w:val="1"/>
      </w:numPr>
      <w:tabs>
        <w:tab w:val="left" w:pos="567"/>
        <w:tab w:val="num" w:pos="1418"/>
        <w:tab w:val="num" w:pos="4609"/>
      </w:tabs>
      <w:ind w:left="1140" w:hanging="431"/>
      <w:outlineLvl w:val="1"/>
    </w:pPr>
    <w:rPr>
      <w:rFonts w:ascii="Trebuchet MS" w:hAnsi="Trebuchet MS" w:cs="Times New Roman"/>
      <w:bCs w:val="false"/>
      <w:color w:val="C00000"/>
      <w:kern w:val="16"/>
      <w:sz w:val="20"/>
      <w:szCs w:val="20"/>
    </w:rPr>
  </w:style>
  <w:style w:type="paragraph" w:styleId="Naslov3">
    <w:name w:val="heading 3"/>
    <w:basedOn w:val="Normal"/>
    <w:next w:val="Normal"/>
    <w:link w:val="Naslov3Char"/>
    <w:uiPriority w:val="99"/>
    <w:qFormat/>
    <w:rsid w:val="002C0A82"/>
    <w:pPr>
      <w:keepNext/>
      <w:outlineLvl w:val="2"/>
    </w:pPr>
    <w:rPr>
      <w:b/>
      <w:bCs/>
    </w:rPr>
  </w:style>
  <w:style w:type="paragraph" w:styleId="Naslov4">
    <w:name w:val="heading 4"/>
    <w:basedOn w:val="Naslov3"/>
    <w:link w:val="Naslov4Char"/>
    <w:uiPriority w:val="99"/>
    <w:qFormat/>
    <w:locked/>
    <w:rsid w:val="001631BC"/>
    <w:pPr>
      <w:keepNext w:val="false"/>
      <w:keepLines/>
      <w:widowControl w:val="false"/>
      <w:numPr>
        <w:ilvl w:val="3"/>
      </w:numPr>
      <w:tabs>
        <w:tab w:val="left" w:pos="567"/>
        <w:tab w:val="num" w:pos="1418"/>
      </w:tabs>
      <w:spacing w:before="240" w:line="360" w:lineRule="auto"/>
      <w:ind w:left="1728" w:hanging="648"/>
      <w:outlineLvl w:val="3"/>
    </w:pPr>
    <w:rPr>
      <w:rFonts w:ascii="Trebuchet MS" w:hAnsi="Trebuchet MS"/>
      <w:bCs w:val="false"/>
      <w:iCs/>
      <w:color w:val="404040"/>
      <w:kern w:val="16"/>
      <w:sz w:val="20"/>
      <w:szCs w:val="20"/>
      <w:u w:val="single"/>
      <w:lang w:bidi="he-IL"/>
    </w:rPr>
  </w:style>
  <w:style w:type="paragraph" w:styleId="Naslov5">
    <w:name w:val="heading 5"/>
    <w:basedOn w:val="Naslov4"/>
    <w:link w:val="Naslov5Char"/>
    <w:uiPriority w:val="99"/>
    <w:qFormat/>
    <w:locked/>
    <w:rsid w:val="001631BC"/>
    <w:pPr>
      <w:keepNext/>
      <w:numPr>
        <w:ilvl w:val="4"/>
      </w:numPr>
      <w:tabs>
        <w:tab w:val="num" w:pos="1418"/>
      </w:tabs>
      <w:ind w:left="2232" w:hanging="792"/>
      <w:outlineLvl w:val="4"/>
    </w:pPr>
    <w:rPr>
      <w:b w:val="false"/>
      <w:color w:val="auto"/>
    </w:rPr>
  </w:style>
  <w:style w:type="paragraph" w:styleId="Naslov6">
    <w:name w:val="heading 6"/>
    <w:basedOn w:val="Normal"/>
    <w:next w:val="Normal"/>
    <w:link w:val="Naslov6Char"/>
    <w:uiPriority w:val="99"/>
    <w:qFormat/>
    <w:locked/>
    <w:rsid w:val="001631BC"/>
    <w:pPr>
      <w:keepNext/>
      <w:keepLines/>
      <w:spacing w:before="200" w:after="120" w:line="360" w:lineRule="auto"/>
      <w:ind w:left="1152" w:hanging="1152"/>
      <w:jc w:val="both"/>
      <w:outlineLvl w:val="5"/>
    </w:pPr>
    <w:rPr>
      <w:rFonts w:ascii="Cambria" w:hAnsi="Cambria"/>
      <w:i/>
      <w:iCs/>
      <w:color w:val="79091A"/>
      <w:kern w:val="16"/>
      <w:sz w:val="20"/>
      <w:szCs w:val="22"/>
    </w:rPr>
  </w:style>
  <w:style w:type="paragraph" w:styleId="Naslov7">
    <w:name w:val="heading 7"/>
    <w:basedOn w:val="Normal"/>
    <w:next w:val="Normal"/>
    <w:link w:val="Naslov7Char"/>
    <w:uiPriority w:val="99"/>
    <w:qFormat/>
    <w:locked/>
    <w:rsid w:val="001631BC"/>
    <w:pPr>
      <w:keepNext/>
      <w:keepLines/>
      <w:spacing w:before="200" w:after="120" w:line="360" w:lineRule="auto"/>
      <w:ind w:left="1296" w:hanging="1296"/>
      <w:jc w:val="both"/>
      <w:outlineLvl w:val="6"/>
    </w:pPr>
    <w:rPr>
      <w:rFonts w:ascii="Cambria" w:hAnsi="Cambria"/>
      <w:i/>
      <w:iCs/>
      <w:color w:val="404040"/>
      <w:kern w:val="16"/>
      <w:sz w:val="20"/>
      <w:szCs w:val="22"/>
    </w:rPr>
  </w:style>
  <w:style w:type="paragraph" w:styleId="Naslov8">
    <w:name w:val="heading 8"/>
    <w:basedOn w:val="Normal"/>
    <w:next w:val="Normal"/>
    <w:link w:val="Naslov8Char"/>
    <w:uiPriority w:val="99"/>
    <w:qFormat/>
    <w:locked/>
    <w:rsid w:val="001631BC"/>
    <w:pPr>
      <w:keepNext/>
      <w:keepLines/>
      <w:spacing w:before="200" w:after="120" w:line="360" w:lineRule="auto"/>
      <w:ind w:left="1440" w:hanging="1440"/>
      <w:jc w:val="both"/>
      <w:outlineLvl w:val="7"/>
    </w:pPr>
    <w:rPr>
      <w:rFonts w:ascii="Cambria" w:hAnsi="Cambria"/>
      <w:color w:val="404040"/>
      <w:kern w:val="16"/>
      <w:sz w:val="20"/>
      <w:szCs w:val="20"/>
    </w:rPr>
  </w:style>
  <w:style w:type="paragraph" w:styleId="Naslov9">
    <w:name w:val="heading 9"/>
    <w:basedOn w:val="Normal"/>
    <w:next w:val="Normal"/>
    <w:link w:val="Naslov9Char"/>
    <w:uiPriority w:val="99"/>
    <w:qFormat/>
    <w:rsid w:val="00482552"/>
    <w:pPr>
      <w:spacing w:before="240" w:after="60"/>
      <w:outlineLvl w:val="8"/>
    </w:pPr>
    <w:rPr>
      <w:rFonts w:ascii="Arial" w:hAnsi="Arial" w:cs="Arial"/>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9"/>
    <w:locked/>
    <w:rsid w:val="001631BC"/>
    <w:rPr>
      <w:rFonts w:ascii="Arial" w:hAnsi="Arial" w:cs="Arial"/>
      <w:b/>
      <w:bCs/>
      <w:kern w:val="32"/>
      <w:sz w:val="32"/>
      <w:szCs w:val="32"/>
      <w:lang w:val="hr-HR" w:eastAsia="en-US" w:bidi="ar-SA"/>
    </w:rPr>
  </w:style>
  <w:style w:type="paragraph" w:styleId="Obinouvueno">
    <w:name w:val="Normal Indent"/>
    <w:basedOn w:val="Normal"/>
    <w:link w:val="ObinouvuenoChar"/>
    <w:uiPriority w:val="99"/>
    <w:rsid w:val="00A97F0D"/>
    <w:pPr>
      <w:spacing w:before="120" w:after="240" w:line="360" w:lineRule="auto"/>
      <w:ind w:left="709"/>
      <w:jc w:val="both"/>
    </w:pPr>
    <w:rPr>
      <w:rFonts w:ascii="Trebuchet MS" w:hAnsi="Trebuchet MS"/>
      <w:color w:val="404040"/>
      <w:kern w:val="16"/>
      <w:sz w:val="20"/>
      <w:szCs w:val="22"/>
    </w:rPr>
  </w:style>
  <w:style w:type="character" w:styleId="ObinouvuenoChar" w:customStyle="true">
    <w:name w:val="Obično uvučeno Char"/>
    <w:basedOn w:val="Zadanifontodlomka"/>
    <w:link w:val="Obinouvueno"/>
    <w:uiPriority w:val="99"/>
    <w:locked/>
    <w:rsid w:val="00A97F0D"/>
    <w:rPr>
      <w:rFonts w:ascii="Trebuchet MS" w:hAnsi="Trebuchet MS" w:cs="Times New Roman"/>
      <w:color w:val="404040"/>
      <w:kern w:val="16"/>
      <w:sz w:val="22"/>
      <w:szCs w:val="22"/>
      <w:lang w:val="hr-HR" w:eastAsia="en-US" w:bidi="ar-SA"/>
    </w:rPr>
  </w:style>
  <w:style w:type="character" w:styleId="Naslov2Char" w:customStyle="true">
    <w:name w:val="Naslov 2 Char"/>
    <w:basedOn w:val="Zadanifontodlomka"/>
    <w:link w:val="Naslov2"/>
    <w:uiPriority w:val="99"/>
    <w:locked/>
    <w:rsid w:val="001631BC"/>
    <w:rPr>
      <w:rFonts w:ascii="Trebuchet MS" w:hAnsi="Trebuchet MS" w:cs="Times New Roman"/>
      <w:b/>
      <w:color w:val="C00000"/>
      <w:kern w:val="16"/>
      <w:lang w:val="hr-HR" w:eastAsia="en-US" w:bidi="ar-SA"/>
    </w:rPr>
  </w:style>
  <w:style w:type="character" w:styleId="Naslov3Char" w:customStyle="true">
    <w:name w:val="Naslov 3 Char"/>
    <w:basedOn w:val="Zadanifontodlomka"/>
    <w:link w:val="Naslov3"/>
    <w:uiPriority w:val="99"/>
    <w:semiHidden/>
    <w:locked/>
    <w:rsid w:val="002C27C7"/>
    <w:rPr>
      <w:rFonts w:ascii="Cambria" w:hAnsi="Cambria" w:cs="Times New Roman"/>
      <w:b/>
      <w:bCs/>
      <w:sz w:val="26"/>
      <w:szCs w:val="26"/>
      <w:lang w:eastAsia="en-US"/>
    </w:rPr>
  </w:style>
  <w:style w:type="character" w:styleId="Naslov4Char" w:customStyle="true">
    <w:name w:val="Naslov 4 Char"/>
    <w:basedOn w:val="Zadanifontodlomka"/>
    <w:link w:val="Naslov4"/>
    <w:uiPriority w:val="99"/>
    <w:locked/>
    <w:rsid w:val="001631BC"/>
    <w:rPr>
      <w:rFonts w:ascii="Trebuchet MS" w:hAnsi="Trebuchet MS" w:cs="Times New Roman"/>
      <w:b/>
      <w:iCs/>
      <w:color w:val="404040"/>
      <w:kern w:val="16"/>
      <w:u w:val="single"/>
      <w:lang w:val="hr-HR" w:eastAsia="en-US" w:bidi="he-IL"/>
    </w:rPr>
  </w:style>
  <w:style w:type="character" w:styleId="Naslov5Char" w:customStyle="true">
    <w:name w:val="Naslov 5 Char"/>
    <w:basedOn w:val="Zadanifontodlomka"/>
    <w:link w:val="Naslov5"/>
    <w:uiPriority w:val="99"/>
    <w:locked/>
    <w:rsid w:val="001631BC"/>
    <w:rPr>
      <w:rFonts w:ascii="Trebuchet MS" w:hAnsi="Trebuchet MS" w:cs="Times New Roman"/>
      <w:iCs/>
      <w:kern w:val="16"/>
      <w:u w:val="single"/>
      <w:lang w:val="hr-HR" w:eastAsia="en-US" w:bidi="he-IL"/>
    </w:rPr>
  </w:style>
  <w:style w:type="character" w:styleId="Naslov6Char" w:customStyle="true">
    <w:name w:val="Naslov 6 Char"/>
    <w:basedOn w:val="Zadanifontodlomka"/>
    <w:link w:val="Naslov6"/>
    <w:uiPriority w:val="99"/>
    <w:locked/>
    <w:rsid w:val="001631BC"/>
    <w:rPr>
      <w:rFonts w:ascii="Cambria" w:hAnsi="Cambria" w:cs="Times New Roman"/>
      <w:i/>
      <w:iCs/>
      <w:color w:val="79091A"/>
      <w:kern w:val="16"/>
      <w:sz w:val="22"/>
      <w:szCs w:val="22"/>
      <w:lang w:val="hr-HR" w:eastAsia="en-US" w:bidi="ar-SA"/>
    </w:rPr>
  </w:style>
  <w:style w:type="character" w:styleId="Naslov7Char" w:customStyle="true">
    <w:name w:val="Naslov 7 Char"/>
    <w:basedOn w:val="Zadanifontodlomka"/>
    <w:link w:val="Naslov7"/>
    <w:uiPriority w:val="99"/>
    <w:locked/>
    <w:rsid w:val="001631BC"/>
    <w:rPr>
      <w:rFonts w:ascii="Cambria" w:hAnsi="Cambria" w:cs="Times New Roman"/>
      <w:i/>
      <w:iCs/>
      <w:color w:val="404040"/>
      <w:kern w:val="16"/>
      <w:sz w:val="22"/>
      <w:szCs w:val="22"/>
      <w:lang w:val="hr-HR" w:eastAsia="en-US" w:bidi="ar-SA"/>
    </w:rPr>
  </w:style>
  <w:style w:type="character" w:styleId="Naslov8Char" w:customStyle="true">
    <w:name w:val="Naslov 8 Char"/>
    <w:basedOn w:val="Zadanifontodlomka"/>
    <w:link w:val="Naslov8"/>
    <w:uiPriority w:val="99"/>
    <w:locked/>
    <w:rsid w:val="001631BC"/>
    <w:rPr>
      <w:rFonts w:ascii="Cambria" w:hAnsi="Cambria" w:cs="Times New Roman"/>
      <w:color w:val="404040"/>
      <w:kern w:val="16"/>
      <w:lang w:val="hr-HR" w:eastAsia="en-US" w:bidi="ar-SA"/>
    </w:rPr>
  </w:style>
  <w:style w:type="character" w:styleId="Naslov9Char" w:customStyle="true">
    <w:name w:val="Naslov 9 Char"/>
    <w:basedOn w:val="Zadanifontodlomka"/>
    <w:link w:val="Naslov9"/>
    <w:uiPriority w:val="99"/>
    <w:semiHidden/>
    <w:locked/>
    <w:rsid w:val="002C27C7"/>
    <w:rPr>
      <w:rFonts w:ascii="Cambria" w:hAnsi="Cambria" w:cs="Times New Roman"/>
      <w:lang w:eastAsia="en-US"/>
    </w:rPr>
  </w:style>
  <w:style w:type="paragraph" w:styleId="Podnoje">
    <w:name w:val="footer"/>
    <w:basedOn w:val="Normal"/>
    <w:link w:val="PodnojeChar"/>
    <w:uiPriority w:val="99"/>
    <w:rsid w:val="002C0A82"/>
    <w:pPr>
      <w:tabs>
        <w:tab w:val="center" w:pos="4703"/>
        <w:tab w:val="right" w:pos="9406"/>
      </w:tabs>
    </w:pPr>
  </w:style>
  <w:style w:type="character" w:styleId="PodnojeChar" w:customStyle="true">
    <w:name w:val="Podnožje Char"/>
    <w:basedOn w:val="Zadanifontodlomka"/>
    <w:link w:val="Podnoje"/>
    <w:uiPriority w:val="99"/>
    <w:locked/>
    <w:rsid w:val="002C0A82"/>
    <w:rPr>
      <w:rFonts w:cs="Times New Roman"/>
      <w:sz w:val="24"/>
      <w:lang w:eastAsia="en-US"/>
    </w:rPr>
  </w:style>
  <w:style w:type="paragraph" w:styleId="Bezproreda1" w:customStyle="true">
    <w:name w:val="Bez proreda1"/>
    <w:link w:val="BezproredaChar"/>
    <w:uiPriority w:val="99"/>
    <w:rsid w:val="002C0A82"/>
    <w:rPr>
      <w:rFonts w:ascii="Calibri" w:hAnsi="Calibri"/>
      <w:lang w:eastAsia="en-US"/>
    </w:rPr>
  </w:style>
  <w:style w:type="character" w:styleId="BezproredaChar" w:customStyle="true">
    <w:name w:val="Bez proreda Char"/>
    <w:link w:val="Bezproreda1"/>
    <w:uiPriority w:val="99"/>
    <w:locked/>
    <w:rsid w:val="002C0A82"/>
    <w:rPr>
      <w:rFonts w:ascii="Calibri" w:hAnsi="Calibri"/>
      <w:sz w:val="22"/>
      <w:lang w:eastAsia="en-US"/>
    </w:rPr>
  </w:style>
  <w:style w:type="paragraph" w:styleId="Tijeloteksta">
    <w:name w:val="Body Text"/>
    <w:aliases w:val="uvlaka 3,uvlaka 21"/>
    <w:basedOn w:val="Normal"/>
    <w:link w:val="TijelotekstaChar"/>
    <w:uiPriority w:val="99"/>
    <w:rsid w:val="002C0A82"/>
    <w:rPr>
      <w:b/>
      <w:bCs/>
      <w:sz w:val="32"/>
      <w:lang w:eastAsia="hr-HR"/>
    </w:rPr>
  </w:style>
  <w:style w:type="character" w:styleId="TijelotekstaChar" w:customStyle="true">
    <w:name w:val="Tijelo teksta Char"/>
    <w:aliases w:val="uvlaka 3 Char,uvlaka 21 Char"/>
    <w:basedOn w:val="Zadanifontodlomka"/>
    <w:link w:val="Tijeloteksta"/>
    <w:uiPriority w:val="99"/>
    <w:semiHidden/>
    <w:locked/>
    <w:rsid w:val="002C27C7"/>
    <w:rPr>
      <w:rFonts w:cs="Times New Roman"/>
      <w:sz w:val="24"/>
      <w:szCs w:val="24"/>
      <w:lang w:eastAsia="en-US"/>
    </w:rPr>
  </w:style>
  <w:style w:type="paragraph" w:styleId="Zaglavlje">
    <w:name w:val="header"/>
    <w:basedOn w:val="Normal"/>
    <w:link w:val="ZaglavljeChar"/>
    <w:uiPriority w:val="99"/>
    <w:rsid w:val="002C0A82"/>
    <w:pPr>
      <w:tabs>
        <w:tab w:val="center" w:pos="4536"/>
        <w:tab w:val="right" w:pos="9072"/>
      </w:tabs>
    </w:pPr>
  </w:style>
  <w:style w:type="character" w:styleId="ZaglavljeChar" w:customStyle="true">
    <w:name w:val="Zaglavlje Char"/>
    <w:basedOn w:val="Zadanifontodlomka"/>
    <w:link w:val="Zaglavlje"/>
    <w:uiPriority w:val="99"/>
    <w:locked/>
    <w:rsid w:val="002C0A82"/>
    <w:rPr>
      <w:rFonts w:cs="Times New Roman"/>
      <w:sz w:val="24"/>
      <w:lang w:eastAsia="en-US"/>
    </w:rPr>
  </w:style>
  <w:style w:type="paragraph" w:styleId="Tekstbalonia">
    <w:name w:val="Balloon Text"/>
    <w:basedOn w:val="Normal"/>
    <w:link w:val="TekstbaloniaChar"/>
    <w:uiPriority w:val="99"/>
    <w:rsid w:val="002C0A82"/>
    <w:rPr>
      <w:rFonts w:ascii="Tahoma" w:hAnsi="Tahoma"/>
      <w:sz w:val="16"/>
      <w:szCs w:val="16"/>
    </w:rPr>
  </w:style>
  <w:style w:type="character" w:styleId="TekstbaloniaChar" w:customStyle="true">
    <w:name w:val="Tekst balončića Char"/>
    <w:basedOn w:val="Zadanifontodlomka"/>
    <w:link w:val="Tekstbalonia"/>
    <w:uiPriority w:val="99"/>
    <w:locked/>
    <w:rsid w:val="002C0A82"/>
    <w:rPr>
      <w:rFonts w:ascii="Tahoma" w:hAnsi="Tahoma" w:cs="Times New Roman"/>
      <w:sz w:val="16"/>
      <w:lang w:eastAsia="en-US"/>
    </w:rPr>
  </w:style>
  <w:style w:type="table" w:styleId="Reetkatablice">
    <w:name w:val="Table Grid"/>
    <w:basedOn w:val="Obinatablica"/>
    <w:uiPriority w:val="99"/>
    <w:rsid w:val="00CE7031"/>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fusnote">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semiHidden/>
    <w:rsid w:val="00F522BE"/>
    <w:rPr>
      <w:sz w:val="20"/>
      <w:szCs w:val="20"/>
      <w:lang w:eastAsia="hr-HR"/>
    </w:rPr>
  </w:style>
  <w:style w:type="character" w:styleId="TekstfusnoteChar" w:customStyle="true">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semiHidden/>
    <w:locked/>
    <w:rsid w:val="002C27C7"/>
    <w:rPr>
      <w:rFonts w:cs="Times New Roman"/>
      <w:sz w:val="20"/>
      <w:szCs w:val="20"/>
      <w:lang w:eastAsia="en-US"/>
    </w:rPr>
  </w:style>
  <w:style w:type="character" w:styleId="Referencafusnote">
    <w:name w:val="footnote reference"/>
    <w:aliases w:val="fr,fr + Arial,12 pt,Bold,Blue,Blue + Times New Roman,Blue + Tim...,Style 49,Style 18"/>
    <w:basedOn w:val="Zadanifontodlomka"/>
    <w:uiPriority w:val="99"/>
    <w:semiHidden/>
    <w:rsid w:val="00F522BE"/>
    <w:rPr>
      <w:rFonts w:cs="Times New Roman"/>
      <w:vertAlign w:val="superscript"/>
    </w:rPr>
  </w:style>
  <w:style w:type="character" w:styleId="Istaknuto">
    <w:name w:val="Emphasis"/>
    <w:basedOn w:val="Zadanifontodlomka"/>
    <w:uiPriority w:val="99"/>
    <w:qFormat/>
    <w:rsid w:val="006B6BD6"/>
    <w:rPr>
      <w:rFonts w:cs="Times New Roman"/>
      <w:i/>
    </w:rPr>
  </w:style>
  <w:style w:type="paragraph" w:styleId="Default" w:customStyle="true">
    <w:name w:val="Default"/>
    <w:uiPriority w:val="99"/>
    <w:rsid w:val="00080E3F"/>
    <w:pPr>
      <w:autoSpaceDE w:val="false"/>
      <w:autoSpaceDN w:val="false"/>
      <w:adjustRightInd w:val="false"/>
    </w:pPr>
    <w:rPr>
      <w:rFonts w:ascii="Arial" w:hAnsi="Arial" w:cs="Arial"/>
      <w:color w:val="000000"/>
      <w:sz w:val="24"/>
      <w:szCs w:val="24"/>
      <w:lang w:val="en-US" w:eastAsia="en-US"/>
    </w:rPr>
  </w:style>
  <w:style w:type="character" w:styleId="Brojstranice">
    <w:name w:val="page number"/>
    <w:basedOn w:val="Zadanifontodlomka"/>
    <w:uiPriority w:val="99"/>
    <w:rsid w:val="00776AF1"/>
    <w:rPr>
      <w:rFonts w:cs="Times New Roman"/>
    </w:rPr>
  </w:style>
  <w:style w:type="paragraph" w:styleId="Tijeloteksta-uvlaka2">
    <w:name w:val="Body Text Indent 2"/>
    <w:aliases w:val="uvlaka 2"/>
    <w:basedOn w:val="Normal"/>
    <w:link w:val="Tijeloteksta-uvlaka2Char"/>
    <w:uiPriority w:val="99"/>
    <w:rsid w:val="00482552"/>
    <w:pPr>
      <w:spacing w:after="120" w:line="480" w:lineRule="auto"/>
      <w:ind w:left="283"/>
    </w:pPr>
  </w:style>
  <w:style w:type="character" w:styleId="Tijeloteksta-uvlaka2Char" w:customStyle="true">
    <w:name w:val="Tijelo teksta - uvlaka 2 Char"/>
    <w:aliases w:val="uvlaka 2 Char"/>
    <w:basedOn w:val="Zadanifontodlomka"/>
    <w:link w:val="Tijeloteksta-uvlaka2"/>
    <w:uiPriority w:val="99"/>
    <w:semiHidden/>
    <w:locked/>
    <w:rsid w:val="002C27C7"/>
    <w:rPr>
      <w:rFonts w:cs="Times New Roman"/>
      <w:sz w:val="24"/>
      <w:szCs w:val="24"/>
      <w:lang w:eastAsia="en-US"/>
    </w:rPr>
  </w:style>
  <w:style w:type="paragraph" w:styleId="xl62" w:customStyle="true">
    <w:name w:val="xl62"/>
    <w:basedOn w:val="Normal"/>
    <w:uiPriority w:val="99"/>
    <w:rsid w:val="00482552"/>
    <w:pPr>
      <w:spacing w:before="100" w:beforeAutospacing="true" w:after="100" w:afterAutospacing="true"/>
      <w:jc w:val="both"/>
    </w:pPr>
    <w:rPr>
      <w:rFonts w:ascii="Arial" w:hAnsi="Arial" w:eastAsia="Arial Unicode MS" w:cs="Arial"/>
    </w:rPr>
  </w:style>
  <w:style w:type="paragraph" w:styleId="Bezproreda">
    <w:name w:val="No Spacing"/>
    <w:link w:val="BezproredaChar1"/>
    <w:uiPriority w:val="99"/>
    <w:qFormat/>
    <w:rsid w:val="00913E0E"/>
    <w:rPr>
      <w:rFonts w:ascii="Calibri" w:hAnsi="Calibri"/>
      <w:lang w:eastAsia="en-US"/>
    </w:rPr>
  </w:style>
  <w:style w:type="character" w:styleId="BezproredaChar1" w:customStyle="true">
    <w:name w:val="Bez proreda Char1"/>
    <w:basedOn w:val="Zadanifontodlomka"/>
    <w:link w:val="Bezproreda"/>
    <w:uiPriority w:val="99"/>
    <w:locked/>
    <w:rsid w:val="001631BC"/>
    <w:rPr>
      <w:rFonts w:ascii="Calibri" w:hAnsi="Calibri" w:cs="Times New Roman"/>
      <w:sz w:val="22"/>
      <w:szCs w:val="22"/>
      <w:lang w:val="hr-HR" w:eastAsia="en-US" w:bidi="ar-SA"/>
    </w:rPr>
  </w:style>
  <w:style w:type="character" w:styleId="Referencakomentara">
    <w:name w:val="annotation reference"/>
    <w:basedOn w:val="Zadanifontodlomka"/>
    <w:uiPriority w:val="99"/>
    <w:rsid w:val="00DC22B1"/>
    <w:rPr>
      <w:rFonts w:cs="Times New Roman"/>
      <w:sz w:val="16"/>
    </w:rPr>
  </w:style>
  <w:style w:type="paragraph" w:styleId="Tekstkomentara">
    <w:name w:val="annotation text"/>
    <w:basedOn w:val="Normal"/>
    <w:link w:val="TekstkomentaraChar"/>
    <w:uiPriority w:val="99"/>
    <w:rsid w:val="00DC22B1"/>
    <w:rPr>
      <w:sz w:val="20"/>
      <w:szCs w:val="20"/>
    </w:rPr>
  </w:style>
  <w:style w:type="character" w:styleId="TekstkomentaraChar" w:customStyle="true">
    <w:name w:val="Tekst komentara Char"/>
    <w:basedOn w:val="Zadanifontodlomka"/>
    <w:link w:val="Tekstkomentara"/>
    <w:uiPriority w:val="99"/>
    <w:locked/>
    <w:rsid w:val="00DC22B1"/>
    <w:rPr>
      <w:rFonts w:cs="Times New Roman"/>
      <w:lang w:eastAsia="en-US"/>
    </w:rPr>
  </w:style>
  <w:style w:type="paragraph" w:styleId="Predmetkomentara">
    <w:name w:val="annotation subject"/>
    <w:basedOn w:val="Tekstkomentara"/>
    <w:next w:val="Tekstkomentara"/>
    <w:link w:val="PredmetkomentaraChar"/>
    <w:uiPriority w:val="99"/>
    <w:rsid w:val="00DC22B1"/>
    <w:rPr>
      <w:b/>
      <w:bCs/>
    </w:rPr>
  </w:style>
  <w:style w:type="character" w:styleId="PredmetkomentaraChar" w:customStyle="true">
    <w:name w:val="Predmet komentara Char"/>
    <w:basedOn w:val="TekstkomentaraChar"/>
    <w:link w:val="Predmetkomentara"/>
    <w:uiPriority w:val="99"/>
    <w:locked/>
    <w:rsid w:val="00DC22B1"/>
    <w:rPr>
      <w:rFonts w:cs="Times New Roman"/>
      <w:b/>
      <w:lang w:eastAsia="en-US"/>
    </w:rPr>
  </w:style>
  <w:style w:type="paragraph" w:styleId="Odlomakpopisa">
    <w:name w:val="List Paragraph"/>
    <w:basedOn w:val="Normal"/>
    <w:link w:val="OdlomakpopisaChar"/>
    <w:uiPriority w:val="34"/>
    <w:qFormat/>
    <w:rsid w:val="00A97F0D"/>
    <w:pPr>
      <w:spacing w:before="120" w:after="120" w:line="360" w:lineRule="auto"/>
      <w:ind w:left="720"/>
      <w:jc w:val="both"/>
    </w:pPr>
    <w:rPr>
      <w:rFonts w:ascii="Trebuchet MS" w:hAnsi="Trebuchet MS"/>
      <w:color w:val="404040"/>
      <w:kern w:val="16"/>
      <w:sz w:val="20"/>
      <w:szCs w:val="22"/>
    </w:rPr>
  </w:style>
  <w:style w:type="character" w:styleId="OdlomakpopisaChar" w:customStyle="true">
    <w:name w:val="Odlomak popisa Char"/>
    <w:basedOn w:val="Zadanifontodlomka"/>
    <w:link w:val="Odlomakpopisa"/>
    <w:uiPriority w:val="34"/>
    <w:locked/>
    <w:rsid w:val="00A97F0D"/>
    <w:rPr>
      <w:rFonts w:ascii="Trebuchet MS" w:hAnsi="Trebuchet MS" w:cs="Times New Roman"/>
      <w:color w:val="404040"/>
      <w:kern w:val="16"/>
      <w:sz w:val="22"/>
      <w:szCs w:val="22"/>
      <w:lang w:val="hr-HR" w:eastAsia="en-US" w:bidi="ar-SA"/>
    </w:rPr>
  </w:style>
  <w:style w:type="paragraph" w:styleId="TPHeading2" w:customStyle="true">
    <w:name w:val="TP Heading 2"/>
    <w:basedOn w:val="Normal"/>
    <w:next w:val="Normal"/>
    <w:link w:val="TPHeading2Char"/>
    <w:uiPriority w:val="99"/>
    <w:rsid w:val="00A97F0D"/>
    <w:pPr>
      <w:keepNext/>
      <w:spacing w:before="480" w:after="240" w:line="360" w:lineRule="auto"/>
      <w:ind w:left="1440" w:hanging="360"/>
      <w:jc w:val="both"/>
      <w:outlineLvl w:val="1"/>
    </w:pPr>
    <w:rPr>
      <w:rFonts w:ascii="Trebuchet MS" w:hAnsi="Trebuchet MS"/>
      <w:b/>
      <w:color w:val="ED1A3B"/>
      <w:kern w:val="16"/>
      <w:sz w:val="20"/>
    </w:rPr>
  </w:style>
  <w:style w:type="character" w:styleId="TPHeading2Char" w:customStyle="true">
    <w:name w:val="TP Heading 2 Char"/>
    <w:basedOn w:val="Zadanifontodlomka"/>
    <w:link w:val="TPHeading2"/>
    <w:uiPriority w:val="99"/>
    <w:locked/>
    <w:rsid w:val="00A97F0D"/>
    <w:rPr>
      <w:rFonts w:ascii="Trebuchet MS" w:hAnsi="Trebuchet MS" w:cs="Times New Roman"/>
      <w:b/>
      <w:color w:val="ED1A3B"/>
      <w:kern w:val="16"/>
      <w:sz w:val="24"/>
      <w:szCs w:val="24"/>
      <w:lang w:val="hr-HR" w:eastAsia="en-US" w:bidi="ar-SA"/>
    </w:rPr>
  </w:style>
  <w:style w:type="paragraph" w:styleId="TPHeadingnolistnumber" w:customStyle="true">
    <w:name w:val="TP Heading (no list number)"/>
    <w:basedOn w:val="Normal"/>
    <w:next w:val="Normal"/>
    <w:link w:val="TPHeadingnolistnumberChar"/>
    <w:uiPriority w:val="99"/>
    <w:rsid w:val="00C230F6"/>
    <w:pPr>
      <w:spacing w:after="280" w:line="360" w:lineRule="auto"/>
      <w:jc w:val="both"/>
      <w:outlineLvl w:val="0"/>
    </w:pPr>
    <w:rPr>
      <w:rFonts w:ascii="Trebuchet MS" w:hAnsi="Trebuchet MS"/>
      <w:caps/>
      <w:color w:val="ED1A3B"/>
      <w:kern w:val="16"/>
      <w:sz w:val="56"/>
      <w:szCs w:val="56"/>
    </w:rPr>
  </w:style>
  <w:style w:type="character" w:styleId="TPHeadingnolistnumberChar" w:customStyle="true">
    <w:name w:val="TP Heading (no list number) Char"/>
    <w:basedOn w:val="Zadanifontodlomka"/>
    <w:link w:val="TPHeadingnolistnumber"/>
    <w:uiPriority w:val="99"/>
    <w:locked/>
    <w:rsid w:val="00C230F6"/>
    <w:rPr>
      <w:rFonts w:ascii="Trebuchet MS" w:hAnsi="Trebuchet MS" w:cs="Times New Roman"/>
      <w:caps/>
      <w:color w:val="ED1A3B"/>
      <w:kern w:val="16"/>
      <w:sz w:val="56"/>
      <w:szCs w:val="56"/>
      <w:lang w:val="hr-HR" w:eastAsia="en-US" w:bidi="ar-SA"/>
    </w:rPr>
  </w:style>
  <w:style w:type="character" w:styleId="Naslovknjige">
    <w:name w:val="Book Title"/>
    <w:basedOn w:val="Zadanifontodlomka"/>
    <w:uiPriority w:val="99"/>
    <w:qFormat/>
    <w:rsid w:val="004D741C"/>
    <w:rPr>
      <w:rFonts w:cs="Times New Roman"/>
      <w:b/>
      <w:bCs/>
      <w:smallCaps/>
      <w:spacing w:val="5"/>
    </w:rPr>
  </w:style>
  <w:style w:type="paragraph" w:styleId="Opisslike">
    <w:name w:val="caption"/>
    <w:basedOn w:val="Normal"/>
    <w:next w:val="Normal"/>
    <w:autoRedefine/>
    <w:uiPriority w:val="99"/>
    <w:qFormat/>
    <w:locked/>
    <w:rsid w:val="006134B0"/>
    <w:pPr>
      <w:keepNext/>
      <w:spacing w:before="120" w:after="120" w:line="360" w:lineRule="auto"/>
    </w:pPr>
    <w:rPr>
      <w:rFonts w:ascii="Trebuchet MS" w:hAnsi="Trebuchet MS"/>
      <w:b/>
      <w:bCs/>
      <w:color w:val="FF0000"/>
      <w:sz w:val="22"/>
      <w:szCs w:val="22"/>
      <w:lang w:eastAsia="de-DE"/>
    </w:rPr>
  </w:style>
  <w:style w:type="paragraph" w:styleId="TPBullet1" w:customStyle="true">
    <w:name w:val="TP Bullet 1"/>
    <w:basedOn w:val="Odlomakpopisa"/>
    <w:link w:val="TPBullet1Char"/>
    <w:uiPriority w:val="99"/>
    <w:rsid w:val="00A87862"/>
    <w:pPr>
      <w:tabs>
        <w:tab w:val="num" w:pos="720"/>
      </w:tabs>
      <w:spacing w:line="240" w:lineRule="auto"/>
      <w:ind w:hanging="360"/>
    </w:pPr>
    <w:rPr>
      <w:color w:val="685040"/>
      <w:szCs w:val="20"/>
    </w:rPr>
  </w:style>
  <w:style w:type="character" w:styleId="TPBullet1Char" w:customStyle="true">
    <w:name w:val="TP Bullet 1 Char"/>
    <w:basedOn w:val="OdlomakpopisaChar"/>
    <w:link w:val="TPBullet1"/>
    <w:uiPriority w:val="99"/>
    <w:locked/>
    <w:rsid w:val="001631BC"/>
    <w:rPr>
      <w:rFonts w:ascii="Trebuchet MS" w:hAnsi="Trebuchet MS" w:cs="Times New Roman"/>
      <w:color w:val="685040"/>
      <w:kern w:val="16"/>
      <w:sz w:val="20"/>
      <w:szCs w:val="20"/>
      <w:lang w:val="hr-HR" w:eastAsia="en-US" w:bidi="ar-SA"/>
    </w:rPr>
  </w:style>
  <w:style w:type="paragraph" w:styleId="StandardWeb">
    <w:name w:val="Normal (Web)"/>
    <w:basedOn w:val="Normal"/>
    <w:uiPriority w:val="99"/>
    <w:rsid w:val="00012E07"/>
    <w:pPr>
      <w:spacing w:before="100" w:beforeAutospacing="true" w:after="100" w:afterAutospacing="true"/>
      <w:jc w:val="both"/>
    </w:pPr>
    <w:rPr>
      <w:color w:val="685040"/>
      <w:lang w:eastAsia="hr-HR"/>
    </w:rPr>
  </w:style>
  <w:style w:type="paragraph" w:styleId="TOCNaslov">
    <w:name w:val="TOC Heading"/>
    <w:basedOn w:val="Naslov1"/>
    <w:next w:val="Normal"/>
    <w:uiPriority w:val="99"/>
    <w:qFormat/>
    <w:rsid w:val="001631BC"/>
    <w:pPr>
      <w:keepLines/>
      <w:spacing w:before="480" w:after="0" w:line="276" w:lineRule="auto"/>
      <w:ind w:left="3905" w:hanging="360"/>
      <w:jc w:val="both"/>
      <w:outlineLvl w:val="9"/>
    </w:pPr>
    <w:rPr>
      <w:rFonts w:ascii="Cambria" w:hAnsi="Cambria" w:cs="Times New Roman"/>
      <w:color w:val="365F91"/>
      <w:kern w:val="0"/>
      <w:sz w:val="28"/>
      <w:szCs w:val="40"/>
      <w:lang w:val="en-US"/>
    </w:rPr>
  </w:style>
  <w:style w:type="paragraph" w:styleId="Sadraj2">
    <w:name w:val="toc 2"/>
    <w:basedOn w:val="Normal"/>
    <w:next w:val="Normal"/>
    <w:autoRedefine/>
    <w:uiPriority w:val="99"/>
    <w:locked/>
    <w:rsid w:val="001631BC"/>
    <w:pPr>
      <w:tabs>
        <w:tab w:val="left" w:pos="851"/>
        <w:tab w:val="right" w:leader="dot" w:pos="9060"/>
      </w:tabs>
      <w:spacing w:before="120" w:after="120" w:line="360" w:lineRule="auto"/>
      <w:ind w:left="200"/>
      <w:jc w:val="both"/>
    </w:pPr>
    <w:rPr>
      <w:rFonts w:ascii="Trebuchet MS" w:hAnsi="Trebuchet MS"/>
      <w:color w:val="404040"/>
      <w:kern w:val="16"/>
      <w:sz w:val="20"/>
      <w:szCs w:val="22"/>
    </w:rPr>
  </w:style>
  <w:style w:type="paragraph" w:styleId="Sadraj1">
    <w:name w:val="toc 1"/>
    <w:basedOn w:val="Normal"/>
    <w:next w:val="Normal"/>
    <w:autoRedefine/>
    <w:uiPriority w:val="99"/>
    <w:locked/>
    <w:rsid w:val="001631BC"/>
    <w:pPr>
      <w:tabs>
        <w:tab w:val="left" w:pos="400"/>
        <w:tab w:val="right" w:leader="dot" w:pos="9072"/>
      </w:tabs>
      <w:spacing w:before="120" w:after="120" w:line="360" w:lineRule="auto"/>
      <w:jc w:val="both"/>
    </w:pPr>
    <w:rPr>
      <w:rFonts w:ascii="Trebuchet MS" w:hAnsi="Trebuchet MS"/>
      <w:color w:val="404040"/>
      <w:kern w:val="16"/>
      <w:sz w:val="20"/>
      <w:szCs w:val="22"/>
    </w:rPr>
  </w:style>
  <w:style w:type="character" w:styleId="Hiperveza">
    <w:name w:val="Hyperlink"/>
    <w:basedOn w:val="Zadanifontodlomka"/>
    <w:uiPriority w:val="99"/>
    <w:rsid w:val="001631BC"/>
    <w:rPr>
      <w:rFonts w:cs="Times New Roman"/>
      <w:color w:val="0000FF"/>
      <w:u w:val="single"/>
    </w:rPr>
  </w:style>
  <w:style w:type="paragraph" w:styleId="TPHeading1" w:customStyle="true">
    <w:name w:val="TP Heading 1"/>
    <w:basedOn w:val="Normal"/>
    <w:next w:val="Normal"/>
    <w:link w:val="TPHeading1Char"/>
    <w:uiPriority w:val="99"/>
    <w:rsid w:val="001631BC"/>
    <w:pPr>
      <w:spacing w:after="280" w:line="360" w:lineRule="auto"/>
      <w:ind w:left="851" w:hanging="851"/>
      <w:jc w:val="both"/>
      <w:outlineLvl w:val="0"/>
    </w:pPr>
    <w:rPr>
      <w:rFonts w:ascii="Trebuchet MS" w:hAnsi="Trebuchet MS"/>
      <w:caps/>
      <w:color w:val="ED1A3B"/>
      <w:kern w:val="16"/>
      <w:sz w:val="56"/>
      <w:szCs w:val="56"/>
    </w:rPr>
  </w:style>
  <w:style w:type="character" w:styleId="TPHeading1Char" w:customStyle="true">
    <w:name w:val="TP Heading 1 Char"/>
    <w:basedOn w:val="Zadanifontodlomka"/>
    <w:link w:val="TPHeading1"/>
    <w:uiPriority w:val="99"/>
    <w:locked/>
    <w:rsid w:val="001631BC"/>
    <w:rPr>
      <w:rFonts w:ascii="Trebuchet MS" w:hAnsi="Trebuchet MS" w:cs="Times New Roman"/>
      <w:caps/>
      <w:color w:val="ED1A3B"/>
      <w:kern w:val="16"/>
      <w:sz w:val="56"/>
      <w:szCs w:val="56"/>
      <w:lang w:val="hr-HR" w:eastAsia="en-US" w:bidi="ar-SA"/>
    </w:rPr>
  </w:style>
  <w:style w:type="paragraph" w:styleId="TPHeading3" w:customStyle="true">
    <w:name w:val="TP Heading 3"/>
    <w:basedOn w:val="Normal"/>
    <w:next w:val="Normal"/>
    <w:link w:val="TPHeading3Zchn"/>
    <w:uiPriority w:val="99"/>
    <w:rsid w:val="001631BC"/>
    <w:pPr>
      <w:keepNext/>
      <w:spacing w:before="360" w:after="240" w:line="360" w:lineRule="auto"/>
      <w:jc w:val="both"/>
      <w:outlineLvl w:val="1"/>
    </w:pPr>
    <w:rPr>
      <w:rFonts w:ascii="Trebuchet MS" w:hAnsi="Trebuchet MS"/>
      <w:b/>
      <w:color w:val="ED1A3B"/>
      <w:kern w:val="16"/>
      <w:sz w:val="20"/>
    </w:rPr>
  </w:style>
  <w:style w:type="character" w:styleId="TPHeading3Zchn" w:customStyle="true">
    <w:name w:val="TP Heading 3 Zchn"/>
    <w:basedOn w:val="Zadanifontodlomka"/>
    <w:link w:val="TPHeading3"/>
    <w:uiPriority w:val="99"/>
    <w:locked/>
    <w:rsid w:val="001631BC"/>
    <w:rPr>
      <w:rFonts w:ascii="Trebuchet MS" w:hAnsi="Trebuchet MS" w:cs="Times New Roman"/>
      <w:b/>
      <w:color w:val="ED1A3B"/>
      <w:kern w:val="16"/>
      <w:sz w:val="24"/>
      <w:szCs w:val="24"/>
      <w:lang w:val="hr-HR" w:eastAsia="en-US" w:bidi="ar-SA"/>
    </w:rPr>
  </w:style>
  <w:style w:type="paragraph" w:styleId="TPpreheading" w:customStyle="true">
    <w:name w:val="TP preheading"/>
    <w:basedOn w:val="Normal"/>
    <w:next w:val="TPHeading1"/>
    <w:uiPriority w:val="99"/>
    <w:rsid w:val="001631BC"/>
    <w:pPr>
      <w:spacing w:after="120" w:line="360" w:lineRule="auto"/>
      <w:jc w:val="both"/>
    </w:pPr>
    <w:rPr>
      <w:rFonts w:ascii="Trebuchet MS" w:hAnsi="Trebuchet MS"/>
      <w:color w:val="404040"/>
      <w:kern w:val="16"/>
      <w:sz w:val="2"/>
      <w:szCs w:val="22"/>
    </w:rPr>
  </w:style>
  <w:style w:type="paragraph" w:styleId="TPFrontPage1" w:customStyle="true">
    <w:name w:val="TP Front Page 1"/>
    <w:basedOn w:val="Normal"/>
    <w:next w:val="TPFrontPage2"/>
    <w:link w:val="TPFrontPage1Char"/>
    <w:uiPriority w:val="99"/>
    <w:rsid w:val="001631BC"/>
    <w:pPr>
      <w:spacing w:before="120" w:after="120" w:line="360" w:lineRule="auto"/>
      <w:ind w:left="567"/>
      <w:jc w:val="both"/>
    </w:pPr>
    <w:rPr>
      <w:rFonts w:ascii="Trebuchet MS" w:hAnsi="Trebuchet MS"/>
      <w:caps/>
      <w:color w:val="404040"/>
      <w:kern w:val="16"/>
      <w:sz w:val="64"/>
      <w:szCs w:val="64"/>
    </w:rPr>
  </w:style>
  <w:style w:type="paragraph" w:styleId="TPFrontPage2" w:customStyle="true">
    <w:name w:val="TP Front Page 2"/>
    <w:basedOn w:val="TPFrontPage1"/>
    <w:link w:val="TPFrontPage2Char"/>
    <w:uiPriority w:val="99"/>
    <w:rsid w:val="001631BC"/>
    <w:rPr>
      <w:b/>
      <w:caps w:val="false"/>
      <w:sz w:val="40"/>
      <w:szCs w:val="40"/>
    </w:rPr>
  </w:style>
  <w:style w:type="character" w:styleId="TPFrontPage2Char" w:customStyle="true">
    <w:name w:val="TP Front Page 2 Char"/>
    <w:basedOn w:val="Zadanifontodlomka"/>
    <w:link w:val="TPFrontPage2"/>
    <w:uiPriority w:val="99"/>
    <w:locked/>
    <w:rsid w:val="001631BC"/>
    <w:rPr>
      <w:rFonts w:ascii="Trebuchet MS" w:hAnsi="Trebuchet MS" w:cs="Times New Roman"/>
      <w:b/>
      <w:color w:val="404040"/>
      <w:kern w:val="16"/>
      <w:sz w:val="40"/>
      <w:szCs w:val="40"/>
      <w:lang w:val="hr-HR" w:eastAsia="en-US" w:bidi="ar-SA"/>
    </w:rPr>
  </w:style>
  <w:style w:type="character" w:styleId="TPFrontPage1Char" w:customStyle="true">
    <w:name w:val="TP Front Page 1 Char"/>
    <w:basedOn w:val="Zadanifontodlomka"/>
    <w:link w:val="TPFrontPage1"/>
    <w:uiPriority w:val="99"/>
    <w:locked/>
    <w:rsid w:val="001631BC"/>
    <w:rPr>
      <w:rFonts w:ascii="Trebuchet MS" w:hAnsi="Trebuchet MS" w:cs="Times New Roman"/>
      <w:caps/>
      <w:color w:val="404040"/>
      <w:kern w:val="16"/>
      <w:sz w:val="64"/>
      <w:szCs w:val="64"/>
      <w:lang w:val="hr-HR" w:eastAsia="en-US" w:bidi="ar-SA"/>
    </w:rPr>
  </w:style>
  <w:style w:type="paragraph" w:styleId="TPFrontPage3" w:customStyle="true">
    <w:name w:val="TP Front Page 3"/>
    <w:basedOn w:val="TPFrontPage2"/>
    <w:link w:val="TPFrontPage3Char"/>
    <w:uiPriority w:val="99"/>
    <w:rsid w:val="001631BC"/>
  </w:style>
  <w:style w:type="character" w:styleId="TPFrontPage3Char" w:customStyle="true">
    <w:name w:val="TP Front Page 3 Char"/>
    <w:basedOn w:val="Zadanifontodlomka"/>
    <w:link w:val="TPFrontPage3"/>
    <w:uiPriority w:val="99"/>
    <w:locked/>
    <w:rsid w:val="001631BC"/>
    <w:rPr>
      <w:rFonts w:ascii="Trebuchet MS" w:hAnsi="Trebuchet MS" w:cs="Times New Roman"/>
      <w:b/>
      <w:color w:val="404040"/>
      <w:kern w:val="16"/>
      <w:sz w:val="40"/>
      <w:szCs w:val="40"/>
      <w:lang w:val="hr-HR" w:eastAsia="en-US" w:bidi="ar-SA"/>
    </w:rPr>
  </w:style>
  <w:style w:type="table" w:styleId="Svijetlosjenanje-Isticanje2">
    <w:name w:val="Light Shading Accent 2"/>
    <w:basedOn w:val="Obinatablica"/>
    <w:uiPriority w:val="99"/>
    <w:rsid w:val="001631BC"/>
    <w:rPr>
      <w:rFonts w:ascii="Trebuchet MS" w:hAnsi="Trebuchet MS"/>
      <w:color w:val="943634"/>
      <w:sz w:val="20"/>
      <w:szCs w:val="20"/>
    </w:rPr>
    <w:tblPr>
      <w:tblStyleRowBandSize w:val="1"/>
      <w:tblStyleColBandSize w:val="1"/>
      <w:tblBorders>
        <w:top w:val="single" w:color="C0504D" w:sz="8" w:space="0"/>
        <w:bottom w:val="single" w:color="C0504D" w:sz="8" w:space="0"/>
      </w:tblBorders>
    </w:tblPr>
    <w:tblStylePr w:type="fir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TPHeading4" w:customStyle="true">
    <w:name w:val="TP Heading 4"/>
    <w:basedOn w:val="Normal"/>
    <w:next w:val="Normal"/>
    <w:link w:val="TPHeading4Char"/>
    <w:uiPriority w:val="99"/>
    <w:rsid w:val="001631BC"/>
    <w:pPr>
      <w:spacing w:before="120" w:after="120" w:line="360" w:lineRule="auto"/>
      <w:jc w:val="both"/>
    </w:pPr>
    <w:rPr>
      <w:rFonts w:ascii="Trebuchet MS" w:hAnsi="Trebuchet MS"/>
      <w:b/>
      <w:color w:val="404040"/>
      <w:kern w:val="16"/>
      <w:sz w:val="20"/>
      <w:szCs w:val="22"/>
    </w:rPr>
  </w:style>
  <w:style w:type="character" w:styleId="TPHeading4Char" w:customStyle="true">
    <w:name w:val="TP Heading 4 Char"/>
    <w:basedOn w:val="Zadanifontodlomka"/>
    <w:link w:val="TPHeading4"/>
    <w:uiPriority w:val="99"/>
    <w:locked/>
    <w:rsid w:val="001631BC"/>
    <w:rPr>
      <w:rFonts w:ascii="Trebuchet MS" w:hAnsi="Trebuchet MS" w:cs="Times New Roman"/>
      <w:b/>
      <w:color w:val="404040"/>
      <w:kern w:val="16"/>
      <w:sz w:val="22"/>
      <w:szCs w:val="22"/>
      <w:lang w:val="hr-HR" w:eastAsia="en-US" w:bidi="ar-SA"/>
    </w:rPr>
  </w:style>
  <w:style w:type="paragraph" w:styleId="AbbildungTitel" w:customStyle="true">
    <w:name w:val="Abbildung Titel"/>
    <w:basedOn w:val="Normal"/>
    <w:link w:val="AbbildungTitelChar"/>
    <w:uiPriority w:val="99"/>
    <w:rsid w:val="001631BC"/>
    <w:pPr>
      <w:spacing w:before="60" w:after="120" w:line="360" w:lineRule="auto"/>
      <w:ind w:left="851" w:hanging="851"/>
      <w:jc w:val="both"/>
    </w:pPr>
    <w:rPr>
      <w:rFonts w:ascii="Arial" w:hAnsi="Arial"/>
      <w:i/>
      <w:szCs w:val="20"/>
      <w:lang w:val="de-DE" w:eastAsia="de-DE"/>
    </w:rPr>
  </w:style>
  <w:style w:type="character" w:styleId="AbbildungTitelChar" w:customStyle="true">
    <w:name w:val="Abbildung Titel Char"/>
    <w:link w:val="AbbildungTitel"/>
    <w:uiPriority w:val="99"/>
    <w:locked/>
    <w:rsid w:val="001631BC"/>
    <w:rPr>
      <w:rFonts w:ascii="Arial" w:hAnsi="Arial"/>
      <w:i/>
      <w:sz w:val="24"/>
      <w:lang w:val="de-DE" w:eastAsia="de-DE"/>
    </w:rPr>
  </w:style>
  <w:style w:type="paragraph" w:styleId="FormatvorlageBlockZeilenabstandMindestens18pt" w:customStyle="true">
    <w:name w:val="Formatvorlage Block Zeilenabstand:  Mindestens 18 pt"/>
    <w:basedOn w:val="Normal"/>
    <w:next w:val="Normal"/>
    <w:uiPriority w:val="99"/>
    <w:rsid w:val="001631BC"/>
    <w:pPr>
      <w:spacing w:after="120" w:line="360" w:lineRule="atLeast"/>
      <w:jc w:val="both"/>
    </w:pPr>
    <w:rPr>
      <w:rFonts w:ascii="Arial" w:hAnsi="Arial"/>
      <w:color w:val="404040"/>
      <w:sz w:val="22"/>
      <w:szCs w:val="20"/>
      <w:lang w:val="de-CH"/>
    </w:rPr>
  </w:style>
  <w:style w:type="paragraph" w:styleId="ReportListBulleted" w:customStyle="true">
    <w:name w:val="Report List Bulleted"/>
    <w:basedOn w:val="Obinouvueno"/>
    <w:autoRedefine/>
    <w:uiPriority w:val="99"/>
    <w:rsid w:val="001631BC"/>
    <w:pPr>
      <w:numPr>
        <w:numId w:val="3"/>
      </w:numPr>
      <w:spacing w:before="0"/>
    </w:pPr>
    <w:rPr>
      <w:szCs w:val="20"/>
      <w:lang w:eastAsia="en-GB"/>
    </w:rPr>
  </w:style>
  <w:style w:type="paragraph" w:styleId="Tabelle" w:customStyle="true">
    <w:name w:val="Tabelle"/>
    <w:basedOn w:val="Normal"/>
    <w:uiPriority w:val="99"/>
    <w:rsid w:val="001631BC"/>
    <w:pPr>
      <w:spacing w:after="120" w:line="290" w:lineRule="atLeast"/>
      <w:jc w:val="both"/>
    </w:pPr>
    <w:rPr>
      <w:rFonts w:ascii="Trebuchet MS" w:hAnsi="Trebuchet MS"/>
      <w:color w:val="404040"/>
      <w:sz w:val="20"/>
      <w:szCs w:val="20"/>
      <w:lang w:val="de-DE"/>
    </w:rPr>
  </w:style>
  <w:style w:type="paragraph" w:styleId="VP-BerichtTabText1" w:customStyle="true">
    <w:name w:val="VP-Bericht TabText 1"/>
    <w:basedOn w:val="Normal"/>
    <w:next w:val="Normal"/>
    <w:uiPriority w:val="99"/>
    <w:rsid w:val="001631BC"/>
    <w:pPr>
      <w:spacing w:before="120" w:after="60" w:line="360" w:lineRule="auto"/>
      <w:jc w:val="both"/>
    </w:pPr>
    <w:rPr>
      <w:rFonts w:ascii="Arial" w:hAnsi="Arial" w:cs="Arial"/>
      <w:color w:val="404040"/>
      <w:sz w:val="20"/>
      <w:szCs w:val="20"/>
      <w:lang w:val="de-DE" w:eastAsia="de-DE"/>
    </w:rPr>
  </w:style>
  <w:style w:type="paragraph" w:styleId="VP-BerichtTabText2" w:customStyle="true">
    <w:name w:val="VP-Bericht TabText 2"/>
    <w:basedOn w:val="Normal"/>
    <w:uiPriority w:val="99"/>
    <w:rsid w:val="001631BC"/>
    <w:pPr>
      <w:spacing w:before="60" w:after="60" w:line="360" w:lineRule="auto"/>
      <w:jc w:val="both"/>
    </w:pPr>
    <w:rPr>
      <w:rFonts w:ascii="Arial" w:hAnsi="Arial" w:cs="Arial"/>
      <w:color w:val="404040"/>
      <w:sz w:val="20"/>
      <w:szCs w:val="20"/>
      <w:lang w:val="de-DE" w:eastAsia="de-DE"/>
    </w:rPr>
  </w:style>
  <w:style w:type="paragraph" w:styleId="VP-BerichtTabText3" w:customStyle="true">
    <w:name w:val="VP-Bericht TabText 3"/>
    <w:basedOn w:val="Normal"/>
    <w:uiPriority w:val="99"/>
    <w:rsid w:val="001631BC"/>
    <w:pPr>
      <w:spacing w:before="60" w:after="120" w:line="360" w:lineRule="auto"/>
      <w:jc w:val="both"/>
    </w:pPr>
    <w:rPr>
      <w:rFonts w:ascii="Arial" w:hAnsi="Arial" w:cs="Arial"/>
      <w:color w:val="404040"/>
      <w:sz w:val="20"/>
      <w:szCs w:val="20"/>
      <w:lang w:val="de-DE" w:eastAsia="de-DE"/>
    </w:rPr>
  </w:style>
  <w:style w:type="paragraph" w:styleId="VP-BerichtTabTextTitel" w:customStyle="true">
    <w:name w:val="VP-Bericht TabText Titel"/>
    <w:basedOn w:val="Normal"/>
    <w:uiPriority w:val="99"/>
    <w:rsid w:val="001631BC"/>
    <w:pPr>
      <w:spacing w:before="120" w:after="120" w:line="360" w:lineRule="auto"/>
      <w:jc w:val="both"/>
    </w:pPr>
    <w:rPr>
      <w:rFonts w:ascii="Arial" w:hAnsi="Arial" w:cs="Arial"/>
      <w:b/>
      <w:color w:val="404040"/>
      <w:sz w:val="20"/>
      <w:szCs w:val="20"/>
      <w:lang w:val="de-DE" w:eastAsia="de-DE"/>
    </w:rPr>
  </w:style>
  <w:style w:type="table" w:styleId="Srednjesjenanje1-Isticanje5">
    <w:name w:val="Medium Shading 1 Accent 5"/>
    <w:basedOn w:val="Obinatablica"/>
    <w:uiPriority w:val="99"/>
    <w:rsid w:val="001631BC"/>
    <w:rPr>
      <w:rFonts w:ascii="Trebuchet MS" w:hAnsi="Trebuchet MS"/>
      <w:sz w:val="20"/>
      <w:szCs w:val="20"/>
    </w:rPr>
    <w:tblPr>
      <w:tblStyleRowBandSize w:val="1"/>
      <w:tblStyleColBandSize w:val="1"/>
      <w:tblBorders>
        <w:top w:val="single" w:color="EF38AD" w:sz="8" w:space="0"/>
        <w:left w:val="single" w:color="EF38AD" w:sz="8" w:space="0"/>
        <w:bottom w:val="single" w:color="EF38AD" w:sz="8" w:space="0"/>
        <w:right w:val="single" w:color="EF38AD" w:sz="8" w:space="0"/>
        <w:insideH w:val="single" w:color="EF38AD" w:sz="8" w:space="0"/>
      </w:tblBorders>
    </w:tblPr>
    <w:tblStylePr w:type="firstRow">
      <w:pPr>
        <w:spacing w:before="0" w:after="0"/>
      </w:pPr>
      <w:rPr>
        <w:rFonts w:cs="Times New Roman"/>
        <w:b/>
        <w:bCs/>
        <w:color w:val="FFFFFF"/>
      </w:rPr>
      <w:tblPr/>
      <w:tcPr>
        <w:tcBorders>
          <w:top w:val="single" w:color="EF38AD" w:sz="8" w:space="0"/>
          <w:left w:val="single" w:color="EF38AD" w:sz="8" w:space="0"/>
          <w:bottom w:val="single" w:color="EF38AD" w:sz="8" w:space="0"/>
          <w:right w:val="single" w:color="EF38AD" w:sz="8" w:space="0"/>
          <w:insideH w:val="nil"/>
          <w:insideV w:val="nil"/>
        </w:tcBorders>
        <w:shd w:val="clear" w:color="auto" w:fill="D1108C"/>
      </w:tcPr>
    </w:tblStylePr>
    <w:tblStylePr w:type="lastRow">
      <w:pPr>
        <w:spacing w:before="0" w:after="0"/>
      </w:pPr>
      <w:rPr>
        <w:rFonts w:cs="Times New Roman"/>
        <w:b/>
        <w:bCs/>
      </w:rPr>
      <w:tblPr/>
      <w:tcPr>
        <w:tcBorders>
          <w:top w:val="double" w:color="EF38AD" w:sz="6" w:space="0"/>
          <w:left w:val="single" w:color="EF38AD" w:sz="8" w:space="0"/>
          <w:bottom w:val="single" w:color="EF38AD" w:sz="8" w:space="0"/>
          <w:right w:val="single" w:color="EF38A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BDE4"/>
      </w:tcPr>
    </w:tblStylePr>
    <w:tblStylePr w:type="band1Horz">
      <w:rPr>
        <w:rFonts w:cs="Times New Roman"/>
      </w:rPr>
      <w:tblPr/>
      <w:tcPr>
        <w:tcBorders>
          <w:insideH w:val="nil"/>
          <w:insideV w:val="nil"/>
        </w:tcBorders>
        <w:shd w:val="clear" w:color="auto" w:fill="FABDE4"/>
      </w:tcPr>
    </w:tblStylePr>
    <w:tblStylePr w:type="band2Horz">
      <w:rPr>
        <w:rFonts w:cs="Times New Roman"/>
      </w:rPr>
      <w:tblPr/>
      <w:tcPr>
        <w:tcBorders>
          <w:insideH w:val="nil"/>
          <w:insideV w:val="nil"/>
        </w:tcBorders>
      </w:tcPr>
    </w:tblStylePr>
  </w:style>
  <w:style w:type="table" w:styleId="Srednjesjenanje1-Isticanje3">
    <w:name w:val="Medium Shading 1 Accent 3"/>
    <w:basedOn w:val="Obinatablica"/>
    <w:uiPriority w:val="99"/>
    <w:rsid w:val="001631BC"/>
    <w:rPr>
      <w:rFonts w:ascii="Trebuchet MS" w:hAnsi="Trebuchet MS"/>
      <w:sz w:val="20"/>
      <w:szCs w:val="20"/>
    </w:rPr>
    <w:tblPr>
      <w:tblStyleRowBandSize w:val="1"/>
      <w:tblStyleColBandSize w:val="1"/>
      <w:tblBorders>
        <w:top w:val="single" w:color="F10048" w:sz="8" w:space="0"/>
        <w:left w:val="single" w:color="F10048" w:sz="8" w:space="0"/>
        <w:bottom w:val="single" w:color="F10048" w:sz="8" w:space="0"/>
        <w:right w:val="single" w:color="F10048" w:sz="8" w:space="0"/>
        <w:insideH w:val="single" w:color="F10048" w:sz="8" w:space="0"/>
      </w:tblBorders>
    </w:tblPr>
    <w:tblStylePr w:type="firstRow">
      <w:pPr>
        <w:spacing w:before="0" w:after="0"/>
      </w:pPr>
      <w:rPr>
        <w:rFonts w:cs="Times New Roman"/>
        <w:b/>
        <w:bCs/>
        <w:color w:val="FFFFFF"/>
      </w:rPr>
      <w:tblPr/>
      <w:tcPr>
        <w:tcBorders>
          <w:top w:val="single" w:color="F10048" w:sz="8" w:space="0"/>
          <w:left w:val="single" w:color="F10048" w:sz="8" w:space="0"/>
          <w:bottom w:val="single" w:color="F10048" w:sz="8" w:space="0"/>
          <w:right w:val="single" w:color="F10048" w:sz="8" w:space="0"/>
          <w:insideH w:val="nil"/>
          <w:insideV w:val="nil"/>
        </w:tcBorders>
        <w:shd w:val="clear" w:color="auto" w:fill="98002E"/>
      </w:tcPr>
    </w:tblStylePr>
    <w:tblStylePr w:type="lastRow">
      <w:pPr>
        <w:spacing w:before="0" w:after="0"/>
      </w:pPr>
      <w:rPr>
        <w:rFonts w:cs="Times New Roman"/>
        <w:b/>
        <w:bCs/>
      </w:rPr>
      <w:tblPr/>
      <w:tcPr>
        <w:tcBorders>
          <w:top w:val="double" w:color="F10048" w:sz="6" w:space="0"/>
          <w:left w:val="single" w:color="F10048" w:sz="8" w:space="0"/>
          <w:bottom w:val="single" w:color="F10048" w:sz="8" w:space="0"/>
          <w:right w:val="single" w:color="F10048"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A6C1"/>
      </w:tcPr>
    </w:tblStylePr>
    <w:tblStylePr w:type="band1Horz">
      <w:rPr>
        <w:rFonts w:cs="Times New Roman"/>
      </w:rPr>
      <w:tblPr/>
      <w:tcPr>
        <w:tcBorders>
          <w:insideH w:val="nil"/>
          <w:insideV w:val="nil"/>
        </w:tcBorders>
        <w:shd w:val="clear" w:color="auto" w:fill="FFA6C1"/>
      </w:tcPr>
    </w:tblStylePr>
    <w:tblStylePr w:type="band2Horz">
      <w:rPr>
        <w:rFonts w:cs="Times New Roman"/>
      </w:rPr>
      <w:tblPr/>
      <w:tcPr>
        <w:tcBorders>
          <w:insideH w:val="nil"/>
          <w:insideV w:val="nil"/>
        </w:tcBorders>
      </w:tcPr>
    </w:tblStylePr>
  </w:style>
  <w:style w:type="paragraph" w:styleId="VP-BerichtStandardTXTChar" w:customStyle="true">
    <w:name w:val="VP-Bericht StandardTXT Char"/>
    <w:basedOn w:val="Normal"/>
    <w:link w:val="VP-BerichtStandardTXTCharChar"/>
    <w:uiPriority w:val="99"/>
    <w:rsid w:val="001631BC"/>
    <w:pPr>
      <w:spacing w:after="240" w:line="360" w:lineRule="auto"/>
      <w:jc w:val="both"/>
    </w:pPr>
    <w:rPr>
      <w:rFonts w:ascii="Arial" w:hAnsi="Arial"/>
      <w:sz w:val="22"/>
      <w:szCs w:val="20"/>
      <w:lang w:val="de-DE" w:eastAsia="de-DE"/>
    </w:rPr>
  </w:style>
  <w:style w:type="character" w:styleId="VP-BerichtStandardTXTCharChar" w:customStyle="true">
    <w:name w:val="VP-Bericht StandardTXT Char Char"/>
    <w:link w:val="VP-BerichtStandardTXTChar"/>
    <w:uiPriority w:val="99"/>
    <w:locked/>
    <w:rsid w:val="001631BC"/>
    <w:rPr>
      <w:rFonts w:ascii="Arial" w:hAnsi="Arial"/>
      <w:sz w:val="22"/>
      <w:lang w:val="de-DE" w:eastAsia="de-DE"/>
    </w:rPr>
  </w:style>
  <w:style w:type="paragraph" w:styleId="Kartadokumenta">
    <w:name w:val="Document Map"/>
    <w:basedOn w:val="Normal"/>
    <w:link w:val="KartadokumentaChar"/>
    <w:uiPriority w:val="99"/>
    <w:rsid w:val="001631BC"/>
    <w:pPr>
      <w:spacing w:after="120" w:line="360" w:lineRule="auto"/>
      <w:jc w:val="both"/>
    </w:pPr>
    <w:rPr>
      <w:rFonts w:ascii="Tahoma" w:hAnsi="Tahoma" w:cs="Tahoma"/>
      <w:color w:val="404040"/>
      <w:kern w:val="16"/>
      <w:sz w:val="16"/>
      <w:szCs w:val="16"/>
    </w:rPr>
  </w:style>
  <w:style w:type="character" w:styleId="KartadokumentaChar" w:customStyle="true">
    <w:name w:val="Karta dokumenta Char"/>
    <w:basedOn w:val="Zadanifontodlomka"/>
    <w:link w:val="Kartadokumenta"/>
    <w:uiPriority w:val="99"/>
    <w:locked/>
    <w:rsid w:val="001631BC"/>
    <w:rPr>
      <w:rFonts w:ascii="Tahoma" w:hAnsi="Tahoma" w:cs="Tahoma"/>
      <w:color w:val="404040"/>
      <w:kern w:val="16"/>
      <w:sz w:val="16"/>
      <w:szCs w:val="16"/>
      <w:lang w:val="hr-HR" w:eastAsia="en-US" w:bidi="ar-SA"/>
    </w:rPr>
  </w:style>
  <w:style w:type="table" w:styleId="MediumShading1-Accent11" w:customStyle="true">
    <w:name w:val="Medium Shading 1 - Accent 11"/>
    <w:uiPriority w:val="99"/>
    <w:rsid w:val="001631BC"/>
    <w:rPr>
      <w:rFonts w:ascii="Trebuchet MS" w:hAnsi="Trebuchet MS"/>
      <w:sz w:val="20"/>
      <w:szCs w:val="20"/>
    </w:rPr>
    <w:tblPr>
      <w:tblStyleRowBandSize w:val="1"/>
      <w:tblStyleColBandSize w:val="1"/>
      <w:tblInd w:w="0" w:type="dxa"/>
      <w:tblBorders>
        <w:top w:val="single" w:color="F1536B" w:sz="8" w:space="0"/>
        <w:left w:val="single" w:color="F1536B" w:sz="8" w:space="0"/>
        <w:bottom w:val="single" w:color="F1536B" w:sz="8" w:space="0"/>
        <w:right w:val="single" w:color="F1536B" w:sz="8" w:space="0"/>
        <w:insideH w:val="single" w:color="F1536B" w:sz="8" w:space="0"/>
      </w:tblBorders>
      <w:tblCellMar>
        <w:top w:w="0" w:type="dxa"/>
        <w:left w:w="108" w:type="dxa"/>
        <w:bottom w:w="0" w:type="dxa"/>
        <w:right w:w="108" w:type="dxa"/>
      </w:tblCellMar>
    </w:tblPr>
  </w:style>
  <w:style w:type="paragraph" w:styleId="VP-BerichtStandardTXT" w:customStyle="true">
    <w:name w:val="VP-Bericht StandardTXT"/>
    <w:basedOn w:val="Normal"/>
    <w:uiPriority w:val="99"/>
    <w:rsid w:val="001631BC"/>
    <w:pPr>
      <w:spacing w:after="240" w:line="360" w:lineRule="auto"/>
      <w:jc w:val="both"/>
    </w:pPr>
    <w:rPr>
      <w:rFonts w:ascii="Arial" w:hAnsi="Arial"/>
      <w:color w:val="404040"/>
      <w:sz w:val="22"/>
      <w:szCs w:val="20"/>
      <w:lang w:val="de-DE" w:eastAsia="de-DE"/>
    </w:rPr>
  </w:style>
  <w:style w:type="paragraph" w:styleId="Sadraj3">
    <w:name w:val="toc 3"/>
    <w:basedOn w:val="Normal"/>
    <w:next w:val="Normal"/>
    <w:autoRedefine/>
    <w:uiPriority w:val="99"/>
    <w:locked/>
    <w:rsid w:val="001631BC"/>
    <w:pPr>
      <w:spacing w:before="120" w:after="100" w:line="360" w:lineRule="auto"/>
      <w:ind w:left="400"/>
      <w:jc w:val="both"/>
    </w:pPr>
    <w:rPr>
      <w:rFonts w:ascii="Trebuchet MS" w:hAnsi="Trebuchet MS"/>
      <w:color w:val="404040"/>
      <w:kern w:val="16"/>
      <w:sz w:val="20"/>
      <w:szCs w:val="22"/>
    </w:rPr>
  </w:style>
  <w:style w:type="paragraph" w:styleId="Sadraj4">
    <w:name w:val="toc 4"/>
    <w:basedOn w:val="Normal"/>
    <w:next w:val="Normal"/>
    <w:autoRedefine/>
    <w:uiPriority w:val="99"/>
    <w:locked/>
    <w:rsid w:val="001631BC"/>
    <w:pPr>
      <w:spacing w:after="100" w:line="276" w:lineRule="auto"/>
      <w:ind w:left="660"/>
      <w:jc w:val="both"/>
    </w:pPr>
    <w:rPr>
      <w:rFonts w:ascii="Calibri" w:hAnsi="Calibri"/>
      <w:color w:val="404040"/>
      <w:sz w:val="22"/>
      <w:szCs w:val="22"/>
      <w:lang w:eastAsia="en-GB"/>
    </w:rPr>
  </w:style>
  <w:style w:type="paragraph" w:styleId="Sadraj5">
    <w:name w:val="toc 5"/>
    <w:basedOn w:val="Normal"/>
    <w:next w:val="Normal"/>
    <w:autoRedefine/>
    <w:uiPriority w:val="99"/>
    <w:locked/>
    <w:rsid w:val="001631BC"/>
    <w:pPr>
      <w:spacing w:after="100" w:line="276" w:lineRule="auto"/>
      <w:ind w:left="880"/>
      <w:jc w:val="both"/>
    </w:pPr>
    <w:rPr>
      <w:rFonts w:ascii="Calibri" w:hAnsi="Calibri"/>
      <w:color w:val="404040"/>
      <w:sz w:val="22"/>
      <w:szCs w:val="22"/>
      <w:lang w:eastAsia="en-GB"/>
    </w:rPr>
  </w:style>
  <w:style w:type="paragraph" w:styleId="Sadraj6">
    <w:name w:val="toc 6"/>
    <w:basedOn w:val="Normal"/>
    <w:next w:val="Normal"/>
    <w:autoRedefine/>
    <w:uiPriority w:val="99"/>
    <w:locked/>
    <w:rsid w:val="001631BC"/>
    <w:pPr>
      <w:spacing w:after="100" w:line="276" w:lineRule="auto"/>
      <w:ind w:left="1100"/>
      <w:jc w:val="both"/>
    </w:pPr>
    <w:rPr>
      <w:rFonts w:ascii="Calibri" w:hAnsi="Calibri"/>
      <w:color w:val="404040"/>
      <w:sz w:val="22"/>
      <w:szCs w:val="22"/>
      <w:lang w:eastAsia="en-GB"/>
    </w:rPr>
  </w:style>
  <w:style w:type="paragraph" w:styleId="Sadraj7">
    <w:name w:val="toc 7"/>
    <w:basedOn w:val="Normal"/>
    <w:next w:val="Normal"/>
    <w:autoRedefine/>
    <w:uiPriority w:val="99"/>
    <w:locked/>
    <w:rsid w:val="001631BC"/>
    <w:pPr>
      <w:spacing w:after="100" w:line="276" w:lineRule="auto"/>
      <w:ind w:left="1320"/>
      <w:jc w:val="both"/>
    </w:pPr>
    <w:rPr>
      <w:rFonts w:ascii="Calibri" w:hAnsi="Calibri"/>
      <w:color w:val="404040"/>
      <w:sz w:val="22"/>
      <w:szCs w:val="22"/>
      <w:lang w:eastAsia="en-GB"/>
    </w:rPr>
  </w:style>
  <w:style w:type="paragraph" w:styleId="Sadraj8">
    <w:name w:val="toc 8"/>
    <w:basedOn w:val="Normal"/>
    <w:next w:val="Normal"/>
    <w:autoRedefine/>
    <w:uiPriority w:val="99"/>
    <w:locked/>
    <w:rsid w:val="001631BC"/>
    <w:pPr>
      <w:spacing w:after="100" w:line="276" w:lineRule="auto"/>
      <w:ind w:left="1540"/>
      <w:jc w:val="both"/>
    </w:pPr>
    <w:rPr>
      <w:rFonts w:ascii="Calibri" w:hAnsi="Calibri"/>
      <w:color w:val="404040"/>
      <w:sz w:val="22"/>
      <w:szCs w:val="22"/>
      <w:lang w:eastAsia="en-GB"/>
    </w:rPr>
  </w:style>
  <w:style w:type="paragraph" w:styleId="Sadraj9">
    <w:name w:val="toc 9"/>
    <w:basedOn w:val="Normal"/>
    <w:next w:val="Normal"/>
    <w:autoRedefine/>
    <w:uiPriority w:val="99"/>
    <w:locked/>
    <w:rsid w:val="001631BC"/>
    <w:pPr>
      <w:spacing w:after="100" w:line="276" w:lineRule="auto"/>
      <w:ind w:left="1760"/>
      <w:jc w:val="both"/>
    </w:pPr>
    <w:rPr>
      <w:rFonts w:ascii="Calibri" w:hAnsi="Calibri"/>
      <w:color w:val="404040"/>
      <w:sz w:val="22"/>
      <w:szCs w:val="22"/>
      <w:lang w:eastAsia="en-GB"/>
    </w:rPr>
  </w:style>
  <w:style w:type="table" w:styleId="MediumShading2-Accent11" w:customStyle="true">
    <w:name w:val="Medium Shading 2 - Accent 11"/>
    <w:uiPriority w:val="99"/>
    <w:rsid w:val="001631BC"/>
    <w:rPr>
      <w:rFonts w:ascii="Trebuchet MS" w:hAnsi="Trebuchet MS"/>
      <w:sz w:val="20"/>
      <w:szCs w:val="20"/>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paragraph" w:styleId="TPAppendixHeading2" w:customStyle="true">
    <w:name w:val="TP Appendix Heading 2"/>
    <w:basedOn w:val="TPHeading3"/>
    <w:link w:val="TPAppendixHeading2Char"/>
    <w:uiPriority w:val="99"/>
    <w:rsid w:val="001631BC"/>
    <w:pPr>
      <w:numPr>
        <w:numId w:val="4"/>
      </w:numPr>
    </w:pPr>
  </w:style>
  <w:style w:type="character" w:styleId="TPAppendixHeading2Char" w:customStyle="true">
    <w:name w:val="TP Appendix Heading 2 Char"/>
    <w:basedOn w:val="TPHeading3Zchn"/>
    <w:link w:val="TPAppendixHeading2"/>
    <w:uiPriority w:val="99"/>
    <w:locked/>
    <w:rsid w:val="001631BC"/>
    <w:rPr>
      <w:rFonts w:ascii="Trebuchet MS" w:hAnsi="Trebuchet MS" w:cs="Times New Roman"/>
      <w:b/>
      <w:color w:val="ED1A3B"/>
      <w:kern w:val="16"/>
      <w:sz w:val="20"/>
      <w:szCs w:val="24"/>
      <w:lang w:val="hr-HR" w:eastAsia="en-US" w:bidi="ar-SA"/>
    </w:rPr>
  </w:style>
  <w:style w:type="paragraph" w:styleId="TPAppendixHeading3" w:customStyle="true">
    <w:name w:val="TP Appendix Heading 3"/>
    <w:basedOn w:val="TPAppendixHeading2"/>
    <w:link w:val="TPAppendixHeading3Char"/>
    <w:uiPriority w:val="99"/>
    <w:rsid w:val="001631BC"/>
    <w:pPr>
      <w:numPr>
        <w:numId w:val="0"/>
      </w:numPr>
      <w:ind w:left="720" w:hanging="720"/>
    </w:pPr>
  </w:style>
  <w:style w:type="character" w:styleId="TPAppendixHeading3Char" w:customStyle="true">
    <w:name w:val="TP Appendix Heading 3 Char"/>
    <w:basedOn w:val="TPAppendixHeading2Char"/>
    <w:link w:val="TPAppendixHeading3"/>
    <w:uiPriority w:val="99"/>
    <w:locked/>
    <w:rsid w:val="001631BC"/>
    <w:rPr>
      <w:rFonts w:ascii="Trebuchet MS" w:hAnsi="Trebuchet MS" w:cs="Times New Roman"/>
      <w:b/>
      <w:color w:val="ED1A3B"/>
      <w:kern w:val="16"/>
      <w:sz w:val="20"/>
      <w:szCs w:val="24"/>
      <w:lang w:val="hr-HR" w:eastAsia="en-US" w:bidi="ar-SA"/>
    </w:rPr>
  </w:style>
  <w:style w:type="character" w:styleId="Jakoisticanje">
    <w:name w:val="Intense Emphasis"/>
    <w:basedOn w:val="Zadanifontodlomka"/>
    <w:uiPriority w:val="99"/>
    <w:qFormat/>
    <w:rsid w:val="001631BC"/>
    <w:rPr>
      <w:rFonts w:ascii="Trebuchet MS" w:hAnsi="Trebuchet MS" w:cs="Times New Roman"/>
      <w:bCs/>
      <w:iCs/>
      <w:caps/>
      <w:color w:val="ED1A3B"/>
      <w:sz w:val="56"/>
      <w:u w:val="none"/>
      <w:vertAlign w:val="baseline"/>
    </w:rPr>
  </w:style>
  <w:style w:type="paragraph" w:styleId="Tablicaslika">
    <w:name w:val="table of figures"/>
    <w:basedOn w:val="Normal"/>
    <w:next w:val="Normal"/>
    <w:uiPriority w:val="99"/>
    <w:rsid w:val="001631BC"/>
    <w:pPr>
      <w:spacing w:line="360" w:lineRule="auto"/>
      <w:ind w:left="400" w:hanging="400"/>
    </w:pPr>
    <w:rPr>
      <w:rFonts w:ascii="Calibri" w:hAnsi="Calibri"/>
      <w:smallCaps/>
      <w:color w:val="404040"/>
      <w:kern w:val="16"/>
      <w:sz w:val="20"/>
      <w:szCs w:val="20"/>
    </w:rPr>
  </w:style>
  <w:style w:type="paragraph" w:styleId="Naslov">
    <w:name w:val="Title"/>
    <w:basedOn w:val="Normal"/>
    <w:next w:val="Normal"/>
    <w:link w:val="NaslovChar"/>
    <w:uiPriority w:val="99"/>
    <w:qFormat/>
    <w:locked/>
    <w:rsid w:val="001631BC"/>
    <w:pPr>
      <w:spacing w:after="300" w:line="360" w:lineRule="auto"/>
      <w:ind w:left="567"/>
      <w:contextualSpacing/>
      <w:jc w:val="both"/>
    </w:pPr>
    <w:rPr>
      <w:rFonts w:ascii="Trebuchet MS" w:hAnsi="Trebuchet MS"/>
      <w:caps/>
      <w:color w:val="404040"/>
      <w:spacing w:val="5"/>
      <w:kern w:val="28"/>
      <w:sz w:val="56"/>
      <w:szCs w:val="52"/>
    </w:rPr>
  </w:style>
  <w:style w:type="character" w:styleId="NaslovChar" w:customStyle="true">
    <w:name w:val="Naslov Char"/>
    <w:basedOn w:val="Zadanifontodlomka"/>
    <w:link w:val="Naslov"/>
    <w:uiPriority w:val="99"/>
    <w:locked/>
    <w:rsid w:val="001631BC"/>
    <w:rPr>
      <w:rFonts w:ascii="Trebuchet MS" w:hAnsi="Trebuchet MS" w:cs="Times New Roman"/>
      <w:caps/>
      <w:color w:val="404040"/>
      <w:spacing w:val="5"/>
      <w:kern w:val="28"/>
      <w:sz w:val="52"/>
      <w:szCs w:val="52"/>
      <w:lang w:val="hr-HR" w:eastAsia="en-US" w:bidi="ar-SA"/>
    </w:rPr>
  </w:style>
  <w:style w:type="paragraph" w:styleId="Podnaslov">
    <w:name w:val="Subtitle"/>
    <w:basedOn w:val="Normal"/>
    <w:next w:val="Normal"/>
    <w:link w:val="PodnaslovChar"/>
    <w:uiPriority w:val="99"/>
    <w:qFormat/>
    <w:locked/>
    <w:rsid w:val="001631BC"/>
    <w:pPr>
      <w:numPr>
        <w:ilvl w:val="1"/>
      </w:numPr>
      <w:spacing w:before="120" w:after="120" w:line="360" w:lineRule="auto"/>
      <w:ind w:left="567"/>
      <w:jc w:val="both"/>
    </w:pPr>
    <w:rPr>
      <w:rFonts w:ascii="Trebuchet MS" w:hAnsi="Trebuchet MS"/>
      <w:b/>
      <w:iCs/>
      <w:color w:val="404040"/>
      <w:kern w:val="16"/>
      <w:sz w:val="40"/>
    </w:rPr>
  </w:style>
  <w:style w:type="character" w:styleId="PodnaslovChar" w:customStyle="true">
    <w:name w:val="Podnaslov Char"/>
    <w:basedOn w:val="Zadanifontodlomka"/>
    <w:link w:val="Podnaslov"/>
    <w:uiPriority w:val="99"/>
    <w:locked/>
    <w:rsid w:val="001631BC"/>
    <w:rPr>
      <w:rFonts w:ascii="Trebuchet MS" w:hAnsi="Trebuchet MS" w:cs="Times New Roman"/>
      <w:b/>
      <w:iCs/>
      <w:color w:val="404040"/>
      <w:kern w:val="16"/>
      <w:sz w:val="24"/>
      <w:szCs w:val="24"/>
      <w:lang w:val="hr-HR" w:eastAsia="en-US" w:bidi="ar-SA"/>
    </w:rPr>
  </w:style>
  <w:style w:type="character" w:styleId="Neupadljivoisticanje">
    <w:name w:val="Subtle Emphasis"/>
    <w:basedOn w:val="Zadanifontodlomka"/>
    <w:uiPriority w:val="99"/>
    <w:qFormat/>
    <w:rsid w:val="001631BC"/>
    <w:rPr>
      <w:rFonts w:ascii="Trebuchet MS" w:hAnsi="Trebuchet MS" w:cs="Times New Roman"/>
      <w:iCs/>
      <w:color w:val="auto"/>
      <w:spacing w:val="0"/>
      <w:w w:val="100"/>
      <w:position w:val="0"/>
      <w:sz w:val="40"/>
      <w:vertAlign w:val="baseline"/>
    </w:rPr>
  </w:style>
  <w:style w:type="character" w:styleId="Naglaeno">
    <w:name w:val="Strong"/>
    <w:basedOn w:val="Zadanifontodlomka"/>
    <w:uiPriority w:val="99"/>
    <w:qFormat/>
    <w:locked/>
    <w:rsid w:val="001631BC"/>
    <w:rPr>
      <w:rFonts w:cs="Times New Roman"/>
      <w:b/>
      <w:bCs/>
      <w:sz w:val="22"/>
    </w:rPr>
  </w:style>
  <w:style w:type="character" w:styleId="apple-converted-space" w:customStyle="true">
    <w:name w:val="apple-converted-space"/>
    <w:basedOn w:val="Zadanifontodlomka"/>
    <w:uiPriority w:val="99"/>
    <w:rsid w:val="001631BC"/>
    <w:rPr>
      <w:rFonts w:cs="Times New Roman"/>
    </w:rPr>
  </w:style>
  <w:style w:type="table" w:styleId="Svijetlareetka-Isticanje2">
    <w:name w:val="Light Grid Accent 2"/>
    <w:basedOn w:val="Obinatablica"/>
    <w:uiPriority w:val="99"/>
    <w:rsid w:val="001631BC"/>
    <w:rPr>
      <w:rFonts w:ascii="Trebuchet MS" w:hAnsi="Trebuchet MS"/>
      <w:sz w:val="20"/>
      <w:szCs w:val="2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ipopis-Isticanje2">
    <w:name w:val="Light List Accent 2"/>
    <w:basedOn w:val="Obinatablica"/>
    <w:uiPriority w:val="99"/>
    <w:rsid w:val="001631BC"/>
    <w:rPr>
      <w:rFonts w:ascii="Trebuchet MS" w:hAnsi="Trebuchet MS"/>
      <w:sz w:val="20"/>
      <w:szCs w:val="2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color="C0504D" w:sz="6" w:space="0"/>
          <w:left w:val="single" w:color="C0504D" w:sz="8" w:space="0"/>
          <w:bottom w:val="single" w:color="C0504D" w:sz="8" w:space="0"/>
          <w:right w:val="single" w:color="C0504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tcBorders>
      </w:tcPr>
    </w:tblStylePr>
  </w:style>
  <w:style w:type="character" w:styleId="crtitle" w:customStyle="true">
    <w:name w:val="crtitle"/>
    <w:basedOn w:val="Zadanifontodlomka"/>
    <w:uiPriority w:val="99"/>
    <w:rsid w:val="001631BC"/>
    <w:rPr>
      <w:rFonts w:cs="Times New Roman"/>
    </w:rPr>
  </w:style>
  <w:style w:type="paragraph" w:styleId="Style" w:customStyle="true">
    <w:name w:val="Style"/>
    <w:uiPriority w:val="99"/>
    <w:rsid w:val="001631BC"/>
    <w:pPr>
      <w:widowControl w:val="false"/>
      <w:autoSpaceDE w:val="false"/>
      <w:autoSpaceDN w:val="false"/>
      <w:adjustRightInd w:val="false"/>
    </w:pPr>
    <w:rPr>
      <w:rFonts w:ascii="Helvetica" w:hAnsi="Helvetica" w:cs="Helvetica"/>
      <w:sz w:val="24"/>
      <w:szCs w:val="24"/>
    </w:rPr>
  </w:style>
  <w:style w:type="paragraph" w:styleId="StyleArial10ptJustified" w:customStyle="true">
    <w:name w:val="Style Arial 10 pt Justified"/>
    <w:basedOn w:val="Normal"/>
    <w:autoRedefine/>
    <w:uiPriority w:val="99"/>
    <w:rsid w:val="001631BC"/>
    <w:pPr>
      <w:spacing w:after="120" w:line="360" w:lineRule="auto"/>
      <w:jc w:val="both"/>
    </w:pPr>
    <w:rPr>
      <w:rFonts w:ascii="Trebuchet MS" w:hAnsi="Trebuchet MS"/>
      <w:color w:val="404040"/>
      <w:sz w:val="20"/>
      <w:szCs w:val="20"/>
      <w:lang w:eastAsia="hr-HR"/>
    </w:rPr>
  </w:style>
  <w:style w:type="character" w:styleId="BodyTextChar1" w:customStyle="true">
    <w:name w:val="Body Text Char1"/>
    <w:aliases w:val="uvlaka 3 Char1,uvlaka 21 Char1"/>
    <w:basedOn w:val="Zadanifontodlomka"/>
    <w:uiPriority w:val="99"/>
    <w:locked/>
    <w:rsid w:val="001631BC"/>
    <w:rPr>
      <w:rFonts w:ascii="Times New Roman" w:hAnsi="Times New Roman" w:cs="Times New Roman"/>
      <w:sz w:val="26"/>
      <w:lang w:val="de-DE"/>
    </w:rPr>
  </w:style>
  <w:style w:type="paragraph" w:styleId="xl24" w:customStyle="true">
    <w:name w:val="xl24"/>
    <w:basedOn w:val="Normal"/>
    <w:uiPriority w:val="99"/>
    <w:rsid w:val="001631BC"/>
    <w:pPr>
      <w:pBdr>
        <w:bottom w:val="single" w:color="auto" w:sz="4" w:space="0"/>
      </w:pBdr>
      <w:spacing w:before="100" w:beforeAutospacing="true" w:after="100" w:afterAutospacing="true" w:line="360" w:lineRule="auto"/>
    </w:pPr>
    <w:rPr>
      <w:color w:val="404040"/>
      <w:sz w:val="20"/>
      <w:lang w:eastAsia="hr-HR"/>
    </w:rPr>
  </w:style>
  <w:style w:type="paragraph" w:styleId="Tijeloteksta2">
    <w:name w:val="Body Text 2"/>
    <w:basedOn w:val="Normal"/>
    <w:link w:val="Tijeloteksta2Char"/>
    <w:uiPriority w:val="99"/>
    <w:rsid w:val="001631BC"/>
    <w:pPr>
      <w:spacing w:after="120" w:line="360" w:lineRule="auto"/>
      <w:jc w:val="both"/>
    </w:pPr>
    <w:rPr>
      <w:color w:val="404040"/>
      <w:sz w:val="20"/>
      <w:lang w:eastAsia="hr-HR"/>
    </w:rPr>
  </w:style>
  <w:style w:type="character" w:styleId="Tijeloteksta2Char" w:customStyle="true">
    <w:name w:val="Tijelo teksta 2 Char"/>
    <w:basedOn w:val="Zadanifontodlomka"/>
    <w:link w:val="Tijeloteksta2"/>
    <w:uiPriority w:val="99"/>
    <w:locked/>
    <w:rsid w:val="001631BC"/>
    <w:rPr>
      <w:rFonts w:eastAsia="Times New Roman" w:cs="Times New Roman"/>
      <w:color w:val="404040"/>
      <w:sz w:val="24"/>
      <w:szCs w:val="24"/>
      <w:lang w:val="hr-HR" w:eastAsia="hr-HR" w:bidi="ar-SA"/>
    </w:rPr>
  </w:style>
  <w:style w:type="paragraph" w:styleId="T-98bezuvl" w:customStyle="true">
    <w:name w:val="T-9/8 bez uvl"/>
    <w:basedOn w:val="Normal"/>
    <w:uiPriority w:val="99"/>
    <w:rsid w:val="001631BC"/>
    <w:pPr>
      <w:autoSpaceDE w:val="false"/>
      <w:autoSpaceDN w:val="false"/>
      <w:adjustRightInd w:val="false"/>
      <w:spacing w:after="43" w:line="210" w:lineRule="atLeast"/>
      <w:jc w:val="both"/>
      <w:textAlignment w:val="center"/>
    </w:pPr>
    <w:rPr>
      <w:rFonts w:ascii="Minion Pro Cond" w:hAnsi="Minion Pro Cond" w:cs="Minion Pro Cond"/>
      <w:color w:val="000000"/>
      <w:w w:val="95"/>
      <w:sz w:val="20"/>
      <w:szCs w:val="20"/>
      <w:lang w:eastAsia="hr-HR"/>
    </w:rPr>
  </w:style>
  <w:style w:type="paragraph" w:styleId="uvlakaa" w:customStyle="true">
    <w:name w:val="uvlaka (a)"/>
    <w:basedOn w:val="T-98bezuvl"/>
    <w:uiPriority w:val="99"/>
    <w:rsid w:val="001631BC"/>
    <w:pPr>
      <w:tabs>
        <w:tab w:val="left" w:pos="567"/>
        <w:tab w:val="left" w:pos="964"/>
      </w:tabs>
      <w:ind w:left="964" w:hanging="964"/>
    </w:pPr>
  </w:style>
  <w:style w:type="paragraph" w:styleId="Aaoeeu" w:customStyle="true">
    <w:name w:val="Aaoeeu"/>
    <w:uiPriority w:val="99"/>
    <w:rsid w:val="001631BC"/>
    <w:pPr>
      <w:widowControl w:val="false"/>
    </w:pPr>
    <w:rPr>
      <w:rFonts w:ascii="Verdana" w:hAnsi="Verdana" w:cs="Verdana"/>
      <w:sz w:val="20"/>
      <w:szCs w:val="20"/>
      <w:lang w:val="en-US"/>
    </w:rPr>
  </w:style>
  <w:style w:type="paragraph" w:styleId="Odlomakpopisa1" w:customStyle="true">
    <w:name w:val="Odlomak popisa1"/>
    <w:basedOn w:val="Normal"/>
    <w:uiPriority w:val="99"/>
    <w:rsid w:val="001631BC"/>
    <w:pPr>
      <w:spacing w:after="200" w:line="276" w:lineRule="auto"/>
      <w:ind w:left="720"/>
    </w:pPr>
    <w:rPr>
      <w:rFonts w:ascii="Calibri" w:hAnsi="Calibri" w:cs="Calibri"/>
      <w:color w:val="404040"/>
      <w:sz w:val="22"/>
      <w:szCs w:val="22"/>
      <w:lang w:eastAsia="hr-HR"/>
    </w:rPr>
  </w:style>
  <w:style w:type="paragraph" w:styleId="Insta" w:customStyle="true">
    <w:name w:val="Insta"/>
    <w:basedOn w:val="Normal"/>
    <w:uiPriority w:val="99"/>
    <w:rsid w:val="001631BC"/>
    <w:pPr>
      <w:numPr>
        <w:numId w:val="5"/>
      </w:numPr>
      <w:spacing w:after="120" w:line="360" w:lineRule="auto"/>
      <w:jc w:val="both"/>
    </w:pPr>
    <w:rPr>
      <w:rFonts w:ascii="Verdana" w:hAnsi="Verdana" w:cs="Verdana"/>
      <w:sz w:val="20"/>
      <w:szCs w:val="20"/>
    </w:rPr>
  </w:style>
  <w:style w:type="paragraph" w:styleId="StyleBodyText12ptJustified" w:customStyle="true">
    <w:name w:val="Style Body Text + 12 pt Justified"/>
    <w:basedOn w:val="Tijeloteksta"/>
    <w:uiPriority w:val="99"/>
    <w:rsid w:val="001631BC"/>
    <w:pPr>
      <w:spacing w:after="120" w:line="360" w:lineRule="auto"/>
      <w:jc w:val="both"/>
    </w:pPr>
    <w:rPr>
      <w:rFonts w:ascii="Verdana" w:hAnsi="Verdana" w:cs="Verdana"/>
      <w:b w:val="false"/>
      <w:bCs w:val="false"/>
      <w:sz w:val="20"/>
      <w:szCs w:val="20"/>
      <w:lang w:eastAsia="en-US"/>
    </w:rPr>
  </w:style>
  <w:style w:type="character" w:styleId="StyleTrebuchetMS" w:customStyle="true">
    <w:name w:val="Style Trebuchet MS"/>
    <w:basedOn w:val="Zadanifontodlomka"/>
    <w:uiPriority w:val="99"/>
    <w:rsid w:val="001631BC"/>
    <w:rPr>
      <w:rFonts w:ascii="Trebuchet MS" w:hAnsi="Trebuchet MS" w:cs="Trebuchet MS"/>
      <w:sz w:val="20"/>
      <w:szCs w:val="20"/>
    </w:rPr>
  </w:style>
  <w:style w:type="paragraph" w:styleId="StyleTrebuchetMSJustified" w:customStyle="true">
    <w:name w:val="Style Trebuchet MS Justified"/>
    <w:basedOn w:val="Normal"/>
    <w:uiPriority w:val="99"/>
    <w:rsid w:val="001631BC"/>
    <w:pPr>
      <w:spacing w:after="120" w:line="360" w:lineRule="auto"/>
      <w:jc w:val="both"/>
    </w:pPr>
    <w:rPr>
      <w:rFonts w:ascii="Verdana" w:hAnsi="Verdana" w:cs="Verdana"/>
      <w:sz w:val="20"/>
      <w:szCs w:val="20"/>
    </w:rPr>
  </w:style>
  <w:style w:type="character" w:styleId="MessageHeaderLabel" w:customStyle="true">
    <w:name w:val="Message Header Label"/>
    <w:uiPriority w:val="99"/>
    <w:rsid w:val="001631BC"/>
    <w:rPr>
      <w:rFonts w:ascii="Arial Black" w:hAnsi="Arial Black"/>
      <w:spacing w:val="-10"/>
      <w:sz w:val="18"/>
    </w:rPr>
  </w:style>
  <w:style w:type="paragraph" w:styleId="bodytext" w:customStyle="true">
    <w:name w:val="bodytext"/>
    <w:basedOn w:val="Normal"/>
    <w:uiPriority w:val="99"/>
    <w:rsid w:val="001631BC"/>
    <w:pPr>
      <w:spacing w:before="60" w:after="45" w:line="360" w:lineRule="auto"/>
      <w:jc w:val="both"/>
    </w:pPr>
    <w:rPr>
      <w:rFonts w:ascii="Arial" w:hAnsi="Arial" w:cs="Arial"/>
      <w:color w:val="333333"/>
      <w:sz w:val="20"/>
      <w:szCs w:val="20"/>
      <w:lang w:eastAsia="hr-HR"/>
    </w:rPr>
  </w:style>
  <w:style w:type="character" w:styleId="SlijeenaHiperveza">
    <w:name w:val="FollowedHyperlink"/>
    <w:basedOn w:val="Zadanifontodlomka"/>
    <w:uiPriority w:val="99"/>
    <w:rsid w:val="001631BC"/>
    <w:rPr>
      <w:rFonts w:cs="Times New Roman"/>
      <w:color w:val="800080"/>
      <w:u w:val="single"/>
    </w:rPr>
  </w:style>
  <w:style w:type="paragraph" w:styleId="xl65" w:customStyle="true">
    <w:name w:val="xl65"/>
    <w:basedOn w:val="Normal"/>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sz w:val="20"/>
      <w:szCs w:val="18"/>
      <w:lang w:eastAsia="hr-HR"/>
    </w:rPr>
  </w:style>
  <w:style w:type="paragraph" w:styleId="xl66" w:customStyle="true">
    <w:name w:val="xl66"/>
    <w:basedOn w:val="Normal"/>
    <w:rsid w:val="001631BC"/>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7" w:customStyle="true">
    <w:name w:val="xl67"/>
    <w:basedOn w:val="Normal"/>
    <w:rsid w:val="001631BC"/>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8" w:customStyle="true">
    <w:name w:val="xl68"/>
    <w:basedOn w:val="Normal"/>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xl69" w:customStyle="true">
    <w:name w:val="xl69"/>
    <w:basedOn w:val="Normal"/>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Odlomakpopisa11" w:customStyle="true">
    <w:name w:val="Odlomak popisa11"/>
    <w:basedOn w:val="Normal"/>
    <w:uiPriority w:val="99"/>
    <w:rsid w:val="001631BC"/>
    <w:pPr>
      <w:spacing w:after="120" w:line="360" w:lineRule="auto"/>
      <w:ind w:left="708"/>
    </w:pPr>
    <w:rPr>
      <w:rFonts w:ascii="Verdana" w:hAnsi="Verdana" w:cs="Verdana"/>
      <w:sz w:val="20"/>
      <w:szCs w:val="20"/>
    </w:rPr>
  </w:style>
  <w:style w:type="character" w:styleId="CharChar4" w:customStyle="true">
    <w:name w:val="Char Char4"/>
    <w:basedOn w:val="Zadanifontodlomka"/>
    <w:uiPriority w:val="99"/>
    <w:locked/>
    <w:rsid w:val="001631BC"/>
    <w:rPr>
      <w:rFonts w:ascii="Verdana" w:hAnsi="Verdana" w:cs="Verdana"/>
      <w:sz w:val="24"/>
      <w:szCs w:val="24"/>
      <w:lang w:eastAsia="en-US"/>
    </w:rPr>
  </w:style>
  <w:style w:type="paragraph" w:styleId="65F3C4AF18B84E6AB43E5BF959250F01" w:customStyle="true">
    <w:name w:val="65F3C4AF18B84E6AB43E5BF959250F01"/>
    <w:uiPriority w:val="99"/>
    <w:rsid w:val="001631BC"/>
    <w:pPr>
      <w:spacing w:after="200" w:line="276" w:lineRule="auto"/>
    </w:pPr>
    <w:rPr>
      <w:rFonts w:ascii="Calibri" w:hAnsi="Calibri" w:cs="Calibri"/>
      <w:lang w:val="en-US" w:eastAsia="en-US"/>
    </w:rPr>
  </w:style>
  <w:style w:type="paragraph" w:styleId="Odlomakpopisa2" w:customStyle="true">
    <w:name w:val="Odlomak popisa2"/>
    <w:basedOn w:val="Normal"/>
    <w:uiPriority w:val="99"/>
    <w:rsid w:val="001631BC"/>
    <w:pPr>
      <w:spacing w:after="120" w:line="360" w:lineRule="auto"/>
      <w:ind w:left="708"/>
    </w:pPr>
    <w:rPr>
      <w:rFonts w:ascii="Verdana" w:hAnsi="Verdana" w:cs="Verdana"/>
      <w:sz w:val="20"/>
      <w:szCs w:val="20"/>
    </w:rPr>
  </w:style>
  <w:style w:type="paragraph" w:styleId="AAAAA-podnaslov" w:customStyle="true">
    <w:name w:val="AAAAA-podnaslov"/>
    <w:basedOn w:val="Normal"/>
    <w:link w:val="AAAAA-podnaslovChar"/>
    <w:autoRedefine/>
    <w:uiPriority w:val="99"/>
    <w:rsid w:val="001631BC"/>
    <w:pPr>
      <w:keepNext/>
      <w:spacing w:after="60" w:line="360" w:lineRule="auto"/>
      <w:outlineLvl w:val="0"/>
    </w:pPr>
    <w:rPr>
      <w:rFonts w:ascii="Arial" w:hAnsi="Arial" w:cs="Arial"/>
      <w:b/>
      <w:bCs/>
      <w:kern w:val="32"/>
      <w:sz w:val="26"/>
      <w:szCs w:val="26"/>
      <w:lang w:eastAsia="hr-HR"/>
    </w:rPr>
  </w:style>
  <w:style w:type="character" w:styleId="AAAAA-podnaslovChar" w:customStyle="true">
    <w:name w:val="AAAAA-podnaslov Char"/>
    <w:basedOn w:val="Zadanifontodlomka"/>
    <w:link w:val="AAAAA-podnaslov"/>
    <w:uiPriority w:val="99"/>
    <w:locked/>
    <w:rsid w:val="001631BC"/>
    <w:rPr>
      <w:rFonts w:ascii="Arial" w:hAnsi="Arial" w:cs="Arial"/>
      <w:b/>
      <w:bCs/>
      <w:kern w:val="32"/>
      <w:sz w:val="26"/>
      <w:szCs w:val="26"/>
      <w:lang w:val="hr-HR" w:eastAsia="hr-HR" w:bidi="ar-SA"/>
    </w:rPr>
  </w:style>
  <w:style w:type="paragraph" w:styleId="ListParagraph1" w:customStyle="true">
    <w:name w:val="List Paragraph1"/>
    <w:basedOn w:val="Normal"/>
    <w:uiPriority w:val="99"/>
    <w:rsid w:val="001631BC"/>
    <w:pPr>
      <w:spacing w:after="200" w:line="276" w:lineRule="auto"/>
      <w:ind w:left="720"/>
    </w:pPr>
    <w:rPr>
      <w:rFonts w:ascii="Calibri" w:hAnsi="Calibri" w:cs="Calibri"/>
      <w:sz w:val="22"/>
      <w:szCs w:val="22"/>
      <w:lang w:eastAsia="hr-HR"/>
    </w:rPr>
  </w:style>
  <w:style w:type="paragraph" w:styleId="Popis2">
    <w:name w:val="List 2"/>
    <w:basedOn w:val="Normal"/>
    <w:uiPriority w:val="99"/>
    <w:rsid w:val="001631BC"/>
    <w:pPr>
      <w:spacing w:after="120" w:line="360" w:lineRule="auto"/>
      <w:ind w:left="566" w:hanging="283"/>
    </w:pPr>
    <w:rPr>
      <w:sz w:val="20"/>
      <w:lang w:eastAsia="hr-HR"/>
    </w:rPr>
  </w:style>
  <w:style w:type="character" w:styleId="hps" w:customStyle="true">
    <w:name w:val="hps"/>
    <w:basedOn w:val="Zadanifontodlomka"/>
    <w:uiPriority w:val="99"/>
    <w:rsid w:val="001631BC"/>
    <w:rPr>
      <w:rFonts w:cs="Times New Roman"/>
    </w:rPr>
  </w:style>
  <w:style w:type="paragraph" w:styleId="IMEfirme" w:customStyle="true">
    <w:name w:val="IME_firme"/>
    <w:basedOn w:val="Normal"/>
    <w:uiPriority w:val="99"/>
    <w:rsid w:val="001631BC"/>
    <w:pPr>
      <w:keepNext/>
      <w:pageBreakBefore/>
      <w:overflowPunct w:val="false"/>
      <w:autoSpaceDE w:val="false"/>
      <w:autoSpaceDN w:val="false"/>
      <w:adjustRightInd w:val="false"/>
      <w:spacing w:after="240" w:line="360" w:lineRule="auto"/>
      <w:jc w:val="center"/>
      <w:textAlignment w:val="baseline"/>
    </w:pPr>
    <w:rPr>
      <w:rFonts w:ascii="CRO_Bookman-Normal" w:hAnsi="CRO_Bookman-Normal"/>
      <w:sz w:val="36"/>
      <w:szCs w:val="20"/>
      <w:lang w:val="en-US" w:eastAsia="hr-HR"/>
    </w:rPr>
  </w:style>
  <w:style w:type="paragraph" w:styleId="GLAVNINASLOV" w:customStyle="true">
    <w:name w:val="GLAVNI_NASLOV"/>
    <w:basedOn w:val="Normal"/>
    <w:uiPriority w:val="99"/>
    <w:rsid w:val="001631BC"/>
    <w:pPr>
      <w:pageBreakBefore/>
      <w:overflowPunct w:val="false"/>
      <w:autoSpaceDE w:val="false"/>
      <w:autoSpaceDN w:val="false"/>
      <w:adjustRightInd w:val="false"/>
      <w:spacing w:after="120" w:line="360" w:lineRule="auto"/>
      <w:jc w:val="center"/>
      <w:textAlignment w:val="baseline"/>
    </w:pPr>
    <w:rPr>
      <w:rFonts w:ascii="Arial" w:hAnsi="Arial"/>
      <w:sz w:val="32"/>
      <w:szCs w:val="20"/>
      <w:lang w:val="en-US" w:eastAsia="hr-HR"/>
    </w:rPr>
  </w:style>
  <w:style w:type="paragraph" w:styleId="Sadrzaj" w:customStyle="true">
    <w:name w:val="Sadrzaj"/>
    <w:basedOn w:val="Normal"/>
    <w:uiPriority w:val="99"/>
    <w:rsid w:val="001631BC"/>
    <w:pPr>
      <w:overflowPunct w:val="false"/>
      <w:autoSpaceDE w:val="false"/>
      <w:autoSpaceDN w:val="false"/>
      <w:adjustRightInd w:val="false"/>
      <w:spacing w:before="120" w:after="480" w:line="360" w:lineRule="auto"/>
      <w:jc w:val="center"/>
      <w:textAlignment w:val="baseline"/>
    </w:pPr>
    <w:rPr>
      <w:rFonts w:ascii="Arial" w:hAnsi="Arial"/>
      <w:sz w:val="28"/>
      <w:szCs w:val="20"/>
      <w:lang w:val="en-US" w:eastAsia="hr-HR"/>
    </w:rPr>
  </w:style>
  <w:style w:type="paragraph" w:styleId="revizor" w:customStyle="true">
    <w:name w:val="revizor"/>
    <w:basedOn w:val="Normal"/>
    <w:uiPriority w:val="99"/>
    <w:rsid w:val="001631BC"/>
    <w:pPr>
      <w:overflowPunct w:val="false"/>
      <w:autoSpaceDE w:val="false"/>
      <w:autoSpaceDN w:val="false"/>
      <w:adjustRightInd w:val="false"/>
      <w:spacing w:after="120" w:line="360" w:lineRule="auto"/>
      <w:jc w:val="right"/>
      <w:textAlignment w:val="baseline"/>
    </w:pPr>
    <w:rPr>
      <w:rFonts w:ascii="Arial" w:hAnsi="Arial"/>
      <w:sz w:val="20"/>
      <w:szCs w:val="20"/>
      <w:lang w:val="en-US" w:eastAsia="hr-HR"/>
    </w:rPr>
  </w:style>
  <w:style w:type="paragraph" w:styleId="Utabeli" w:customStyle="true">
    <w:name w:val="U tabeli"/>
    <w:basedOn w:val="Normal"/>
    <w:uiPriority w:val="99"/>
    <w:rsid w:val="001631BC"/>
    <w:pPr>
      <w:overflowPunct w:val="false"/>
      <w:autoSpaceDE w:val="false"/>
      <w:autoSpaceDN w:val="false"/>
      <w:adjustRightInd w:val="false"/>
      <w:spacing w:after="120" w:line="360" w:lineRule="auto"/>
      <w:textAlignment w:val="baseline"/>
    </w:pPr>
    <w:rPr>
      <w:rFonts w:ascii="CRO_Swiss_Compressed-Bold" w:hAnsi="CRO_Swiss_Compressed-Bold"/>
      <w:sz w:val="16"/>
      <w:szCs w:val="20"/>
      <w:lang w:val="en-US" w:eastAsia="hr-HR"/>
    </w:rPr>
  </w:style>
  <w:style w:type="paragraph" w:styleId="Utabelinormalnaslova" w:customStyle="true">
    <w:name w:val="U tabeli normalna slova"/>
    <w:basedOn w:val="Normal"/>
    <w:uiPriority w:val="99"/>
    <w:rsid w:val="001631BC"/>
    <w:pPr>
      <w:overflowPunct w:val="false"/>
      <w:autoSpaceDE w:val="false"/>
      <w:autoSpaceDN w:val="false"/>
      <w:adjustRightInd w:val="false"/>
      <w:spacing w:after="120" w:line="360" w:lineRule="auto"/>
      <w:textAlignment w:val="baseline"/>
    </w:pPr>
    <w:rPr>
      <w:rFonts w:ascii="Arial" w:hAnsi="Arial"/>
      <w:sz w:val="20"/>
      <w:szCs w:val="20"/>
      <w:lang w:val="en-US" w:eastAsia="hr-HR"/>
    </w:rPr>
  </w:style>
  <w:style w:type="paragraph" w:styleId="DocumentMap1" w:customStyle="true">
    <w:name w:val="Document Map1"/>
    <w:basedOn w:val="Normal"/>
    <w:uiPriority w:val="99"/>
    <w:rsid w:val="001631BC"/>
    <w:pPr>
      <w:shd w:val="clear" w:color="auto" w:fill="000080"/>
      <w:overflowPunct w:val="false"/>
      <w:autoSpaceDE w:val="false"/>
      <w:autoSpaceDN w:val="false"/>
      <w:adjustRightInd w:val="false"/>
      <w:spacing w:after="120" w:line="360" w:lineRule="auto"/>
      <w:jc w:val="both"/>
      <w:textAlignment w:val="baseline"/>
    </w:pPr>
    <w:rPr>
      <w:rFonts w:ascii="Tahoma" w:hAnsi="Tahoma"/>
      <w:sz w:val="20"/>
      <w:szCs w:val="20"/>
      <w:lang w:val="en-US" w:eastAsia="hr-HR"/>
    </w:rPr>
  </w:style>
  <w:style w:type="paragraph" w:styleId="BodyText22" w:customStyle="true">
    <w:name w:val="Body Text 22"/>
    <w:basedOn w:val="Normal"/>
    <w:uiPriority w:val="99"/>
    <w:rsid w:val="001631BC"/>
    <w:pPr>
      <w:overflowPunct w:val="false"/>
      <w:autoSpaceDE w:val="false"/>
      <w:autoSpaceDN w:val="false"/>
      <w:adjustRightInd w:val="false"/>
      <w:spacing w:after="120" w:line="360" w:lineRule="auto"/>
      <w:ind w:firstLine="720"/>
      <w:jc w:val="both"/>
      <w:textAlignment w:val="baseline"/>
    </w:pPr>
    <w:rPr>
      <w:rFonts w:ascii="CRO_Dutch-Italic" w:hAnsi="CRO_Dutch-Italic"/>
      <w:sz w:val="20"/>
      <w:szCs w:val="20"/>
      <w:u w:val="single"/>
      <w:lang w:val="en-US" w:eastAsia="hr-HR"/>
    </w:rPr>
  </w:style>
  <w:style w:type="paragraph" w:styleId="BodyTextIndent21" w:customStyle="true">
    <w:name w:val="Body Text Indent 21"/>
    <w:basedOn w:val="Normal"/>
    <w:uiPriority w:val="99"/>
    <w:rsid w:val="001631BC"/>
    <w:pPr>
      <w:overflowPunct w:val="false"/>
      <w:autoSpaceDE w:val="false"/>
      <w:autoSpaceDN w:val="false"/>
      <w:adjustRightInd w:val="false"/>
      <w:spacing w:after="120" w:line="360" w:lineRule="auto"/>
      <w:ind w:firstLine="720"/>
      <w:jc w:val="both"/>
      <w:textAlignment w:val="baseline"/>
    </w:pPr>
    <w:rPr>
      <w:rFonts w:ascii="Arial" w:hAnsi="Arial"/>
      <w:sz w:val="20"/>
      <w:szCs w:val="20"/>
      <w:lang w:val="en-US" w:eastAsia="hr-HR"/>
    </w:rPr>
  </w:style>
  <w:style w:type="paragraph" w:styleId="BodyText21" w:customStyle="true">
    <w:name w:val="Body Text 21"/>
    <w:basedOn w:val="Normal"/>
    <w:uiPriority w:val="99"/>
    <w:rsid w:val="001631BC"/>
    <w:pPr>
      <w:overflowPunct w:val="false"/>
      <w:autoSpaceDE w:val="false"/>
      <w:autoSpaceDN w:val="false"/>
      <w:adjustRightInd w:val="false"/>
      <w:spacing w:after="120" w:line="360" w:lineRule="auto"/>
      <w:jc w:val="both"/>
      <w:textAlignment w:val="baseline"/>
    </w:pPr>
    <w:rPr>
      <w:rFonts w:ascii="CRO_Dutch-Italic" w:hAnsi="CRO_Dutch-Italic"/>
      <w:sz w:val="20"/>
      <w:szCs w:val="20"/>
      <w:lang w:val="en-US" w:eastAsia="hr-HR"/>
    </w:rPr>
  </w:style>
  <w:style w:type="paragraph" w:styleId="Style4" w:customStyle="true">
    <w:name w:val="Style4"/>
    <w:basedOn w:val="Normal"/>
    <w:uiPriority w:val="99"/>
    <w:rsid w:val="001631BC"/>
    <w:pPr>
      <w:tabs>
        <w:tab w:val="left" w:pos="1440"/>
      </w:tabs>
      <w:overflowPunct w:val="false"/>
      <w:autoSpaceDE w:val="false"/>
      <w:autoSpaceDN w:val="false"/>
      <w:adjustRightInd w:val="false"/>
      <w:spacing w:after="120" w:line="360" w:lineRule="auto"/>
      <w:jc w:val="both"/>
      <w:textAlignment w:val="baseline"/>
    </w:pPr>
    <w:rPr>
      <w:rFonts w:ascii="CRO_Bookman-BoldItalic" w:hAnsi="CRO_Bookman-BoldItalic"/>
      <w:sz w:val="28"/>
      <w:szCs w:val="20"/>
      <w:lang w:val="en-US" w:eastAsia="hr-HR"/>
    </w:rPr>
  </w:style>
  <w:style w:type="paragraph" w:styleId="xl25" w:customStyle="true">
    <w:name w:val="xl25"/>
    <w:basedOn w:val="Normal"/>
    <w:uiPriority w:val="99"/>
    <w:rsid w:val="001631BC"/>
    <w:pPr>
      <w:spacing w:before="100" w:beforeAutospacing="true" w:after="100" w:afterAutospacing="true" w:line="360" w:lineRule="auto"/>
      <w:jc w:val="right"/>
    </w:pPr>
    <w:rPr>
      <w:rFonts w:ascii="Arial" w:hAnsi="Arial"/>
      <w:sz w:val="16"/>
      <w:szCs w:val="16"/>
      <w:lang w:eastAsia="hr-HR"/>
    </w:rPr>
  </w:style>
  <w:style w:type="paragraph" w:styleId="xl26" w:customStyle="true">
    <w:name w:val="xl26"/>
    <w:basedOn w:val="Normal"/>
    <w:uiPriority w:val="99"/>
    <w:rsid w:val="001631BC"/>
    <w:pPr>
      <w:spacing w:before="100" w:beforeAutospacing="true" w:after="100" w:afterAutospacing="true" w:line="360" w:lineRule="auto"/>
      <w:jc w:val="center"/>
    </w:pPr>
    <w:rPr>
      <w:rFonts w:ascii="Arial" w:hAnsi="Arial"/>
      <w:sz w:val="16"/>
      <w:szCs w:val="16"/>
      <w:lang w:eastAsia="hr-HR"/>
    </w:rPr>
  </w:style>
  <w:style w:type="paragraph" w:styleId="xl27" w:customStyle="true">
    <w:name w:val="xl27"/>
    <w:basedOn w:val="Normal"/>
    <w:uiPriority w:val="99"/>
    <w:rsid w:val="001631BC"/>
    <w:pPr>
      <w:spacing w:before="100" w:beforeAutospacing="true" w:after="100" w:afterAutospacing="true" w:line="360" w:lineRule="auto"/>
      <w:jc w:val="center"/>
    </w:pPr>
    <w:rPr>
      <w:rFonts w:ascii="Arial" w:hAnsi="Arial"/>
      <w:sz w:val="16"/>
      <w:szCs w:val="16"/>
      <w:lang w:eastAsia="hr-HR"/>
    </w:rPr>
  </w:style>
  <w:style w:type="paragraph" w:styleId="xl28" w:customStyle="true">
    <w:name w:val="xl28"/>
    <w:basedOn w:val="Normal"/>
    <w:uiPriority w:val="99"/>
    <w:rsid w:val="001631BC"/>
    <w:pPr>
      <w:pBdr>
        <w:top w:val="single" w:color="auto" w:sz="4" w:space="0"/>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29" w:customStyle="true">
    <w:name w:val="xl29"/>
    <w:basedOn w:val="Normal"/>
    <w:uiPriority w:val="99"/>
    <w:rsid w:val="001631BC"/>
    <w:pPr>
      <w:pBdr>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0" w:customStyle="true">
    <w:name w:val="xl30"/>
    <w:basedOn w:val="Normal"/>
    <w:uiPriority w:val="99"/>
    <w:rsid w:val="001631BC"/>
    <w:pPr>
      <w:pBdr>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1" w:customStyle="true">
    <w:name w:val="xl31"/>
    <w:basedOn w:val="Normal"/>
    <w:uiPriority w:val="99"/>
    <w:rsid w:val="001631BC"/>
    <w:pPr>
      <w:spacing w:before="100" w:beforeAutospacing="true" w:after="100" w:afterAutospacing="true" w:line="360" w:lineRule="auto"/>
    </w:pPr>
    <w:rPr>
      <w:b/>
      <w:bCs/>
      <w:i/>
      <w:iCs/>
      <w:sz w:val="16"/>
      <w:szCs w:val="16"/>
      <w:lang w:eastAsia="hr-HR"/>
    </w:rPr>
  </w:style>
  <w:style w:type="paragraph" w:styleId="xl32" w:customStyle="true">
    <w:name w:val="xl32"/>
    <w:basedOn w:val="Normal"/>
    <w:uiPriority w:val="99"/>
    <w:rsid w:val="001631BC"/>
    <w:pPr>
      <w:spacing w:before="100" w:beforeAutospacing="true" w:after="100" w:afterAutospacing="true" w:line="360" w:lineRule="auto"/>
    </w:pPr>
    <w:rPr>
      <w:rFonts w:ascii="Arial" w:hAnsi="Arial"/>
      <w:b/>
      <w:bCs/>
      <w:i/>
      <w:iCs/>
      <w:sz w:val="16"/>
      <w:szCs w:val="16"/>
      <w:u w:val="single"/>
      <w:lang w:eastAsia="hr-HR"/>
    </w:rPr>
  </w:style>
  <w:style w:type="paragraph" w:styleId="xl33" w:customStyle="true">
    <w:name w:val="xl33"/>
    <w:basedOn w:val="Normal"/>
    <w:uiPriority w:val="99"/>
    <w:rsid w:val="001631BC"/>
    <w:pPr>
      <w:spacing w:before="100" w:beforeAutospacing="true" w:after="100" w:afterAutospacing="true" w:line="360" w:lineRule="auto"/>
    </w:pPr>
    <w:rPr>
      <w:i/>
      <w:iCs/>
      <w:sz w:val="16"/>
      <w:szCs w:val="16"/>
      <w:lang w:eastAsia="hr-HR"/>
    </w:rPr>
  </w:style>
  <w:style w:type="paragraph" w:styleId="xl34" w:customStyle="true">
    <w:name w:val="xl34"/>
    <w:basedOn w:val="Normal"/>
    <w:uiPriority w:val="99"/>
    <w:rsid w:val="001631BC"/>
    <w:pPr>
      <w:spacing w:before="100" w:beforeAutospacing="true" w:after="100" w:afterAutospacing="true" w:line="360" w:lineRule="auto"/>
      <w:jc w:val="right"/>
    </w:pPr>
    <w:rPr>
      <w:i/>
      <w:iCs/>
      <w:sz w:val="16"/>
      <w:szCs w:val="16"/>
      <w:lang w:eastAsia="hr-HR"/>
    </w:rPr>
  </w:style>
  <w:style w:type="paragraph" w:styleId="xl35" w:customStyle="true">
    <w:name w:val="xl35"/>
    <w:basedOn w:val="Normal"/>
    <w:uiPriority w:val="99"/>
    <w:rsid w:val="001631BC"/>
    <w:pPr>
      <w:spacing w:before="100" w:beforeAutospacing="true" w:after="100" w:afterAutospacing="true" w:line="360" w:lineRule="auto"/>
      <w:jc w:val="right"/>
    </w:pPr>
    <w:rPr>
      <w:b/>
      <w:bCs/>
      <w:i/>
      <w:iCs/>
      <w:sz w:val="16"/>
      <w:szCs w:val="16"/>
      <w:lang w:eastAsia="hr-HR"/>
    </w:rPr>
  </w:style>
  <w:style w:type="paragraph" w:styleId="xl36" w:customStyle="true">
    <w:name w:val="xl36"/>
    <w:basedOn w:val="Normal"/>
    <w:uiPriority w:val="99"/>
    <w:rsid w:val="001631BC"/>
    <w:pPr>
      <w:pBdr>
        <w:bottom w:val="double" w:color="auto" w:sz="6" w:space="0"/>
      </w:pBdr>
      <w:spacing w:before="100" w:beforeAutospacing="true" w:after="100" w:afterAutospacing="true" w:line="360" w:lineRule="auto"/>
      <w:jc w:val="right"/>
    </w:pPr>
    <w:rPr>
      <w:b/>
      <w:bCs/>
      <w:i/>
      <w:iCs/>
      <w:sz w:val="16"/>
      <w:szCs w:val="16"/>
      <w:u w:val="single"/>
      <w:lang w:eastAsia="hr-HR"/>
    </w:rPr>
  </w:style>
  <w:style w:type="paragraph" w:styleId="Uvuenotijeloteksta">
    <w:name w:val="Body Text Indent"/>
    <w:basedOn w:val="Normal"/>
    <w:link w:val="UvuenotijelotekstaChar"/>
    <w:uiPriority w:val="99"/>
    <w:rsid w:val="001631BC"/>
    <w:pPr>
      <w:overflowPunct w:val="false"/>
      <w:autoSpaceDE w:val="false"/>
      <w:autoSpaceDN w:val="false"/>
      <w:adjustRightInd w:val="false"/>
      <w:spacing w:after="120" w:line="360" w:lineRule="auto"/>
      <w:ind w:firstLine="720"/>
      <w:jc w:val="both"/>
      <w:textAlignment w:val="baseline"/>
    </w:pPr>
    <w:rPr>
      <w:rFonts w:ascii="Arial" w:hAnsi="Arial"/>
      <w:sz w:val="22"/>
      <w:szCs w:val="20"/>
      <w:lang w:eastAsia="hr-HR"/>
    </w:rPr>
  </w:style>
  <w:style w:type="character" w:styleId="UvuenotijelotekstaChar" w:customStyle="true">
    <w:name w:val="Uvučeno tijelo teksta Char"/>
    <w:basedOn w:val="Zadanifontodlomka"/>
    <w:link w:val="Uvuenotijeloteksta"/>
    <w:uiPriority w:val="99"/>
    <w:locked/>
    <w:rsid w:val="001631BC"/>
    <w:rPr>
      <w:rFonts w:ascii="Arial" w:hAnsi="Arial" w:cs="Times New Roman"/>
      <w:sz w:val="22"/>
      <w:lang w:val="hr-HR" w:eastAsia="hr-HR" w:bidi="ar-SA"/>
    </w:rPr>
  </w:style>
  <w:style w:type="paragraph" w:styleId="Tijeloteksta3">
    <w:name w:val="Body Text 3"/>
    <w:basedOn w:val="Normal"/>
    <w:link w:val="Tijeloteksta3Char"/>
    <w:uiPriority w:val="99"/>
    <w:rsid w:val="001631BC"/>
    <w:pPr>
      <w:overflowPunct w:val="false"/>
      <w:autoSpaceDE w:val="false"/>
      <w:autoSpaceDN w:val="false"/>
      <w:adjustRightInd w:val="false"/>
      <w:spacing w:after="120" w:line="360" w:lineRule="auto"/>
      <w:jc w:val="both"/>
      <w:textAlignment w:val="baseline"/>
    </w:pPr>
    <w:rPr>
      <w:rFonts w:ascii="Arial" w:hAnsi="Arial"/>
      <w:sz w:val="20"/>
      <w:szCs w:val="20"/>
      <w:lang w:eastAsia="hr-HR"/>
    </w:rPr>
  </w:style>
  <w:style w:type="character" w:styleId="Tijeloteksta3Char" w:customStyle="true">
    <w:name w:val="Tijelo teksta 3 Char"/>
    <w:basedOn w:val="Zadanifontodlomka"/>
    <w:link w:val="Tijeloteksta3"/>
    <w:uiPriority w:val="99"/>
    <w:locked/>
    <w:rsid w:val="001631BC"/>
    <w:rPr>
      <w:rFonts w:ascii="Arial" w:hAnsi="Arial" w:cs="Times New Roman"/>
      <w:lang w:val="hr-HR" w:eastAsia="hr-HR" w:bidi="ar-SA"/>
    </w:rPr>
  </w:style>
  <w:style w:type="paragraph" w:styleId="xl37" w:customStyle="true">
    <w:name w:val="xl37"/>
    <w:basedOn w:val="Normal"/>
    <w:uiPriority w:val="99"/>
    <w:rsid w:val="001631BC"/>
    <w:pPr>
      <w:pBdr>
        <w:top w:val="single" w:color="auto" w:sz="4" w:space="0"/>
        <w:bottom w:val="single" w:color="auto" w:sz="8" w:space="0"/>
      </w:pBdr>
      <w:spacing w:before="100" w:beforeAutospacing="true" w:after="100" w:afterAutospacing="true" w:line="360" w:lineRule="auto"/>
      <w:jc w:val="right"/>
    </w:pPr>
    <w:rPr>
      <w:rFonts w:ascii="Arial" w:hAnsi="Arial"/>
      <w:sz w:val="20"/>
      <w:lang w:eastAsia="hr-HR"/>
    </w:rPr>
  </w:style>
  <w:style w:type="paragraph" w:styleId="xl38" w:customStyle="true">
    <w:name w:val="xl38"/>
    <w:basedOn w:val="Normal"/>
    <w:uiPriority w:val="99"/>
    <w:rsid w:val="001631BC"/>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39" w:customStyle="true">
    <w:name w:val="xl39"/>
    <w:basedOn w:val="Normal"/>
    <w:uiPriority w:val="99"/>
    <w:rsid w:val="001631BC"/>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40" w:customStyle="true">
    <w:name w:val="xl40"/>
    <w:basedOn w:val="Normal"/>
    <w:uiPriority w:val="99"/>
    <w:rsid w:val="001631BC"/>
    <w:pPr>
      <w:pBdr>
        <w:top w:val="single" w:color="auto" w:sz="4" w:space="0"/>
        <w:bottom w:val="single" w:color="auto" w:sz="8" w:space="0"/>
      </w:pBdr>
      <w:spacing w:before="100" w:beforeAutospacing="true" w:after="100" w:afterAutospacing="true" w:line="360" w:lineRule="auto"/>
      <w:jc w:val="right"/>
    </w:pPr>
    <w:rPr>
      <w:rFonts w:ascii="Arial" w:hAnsi="Arial" w:cs="Arial"/>
      <w:b/>
      <w:bCs/>
      <w:sz w:val="20"/>
      <w:u w:val="single"/>
      <w:lang w:eastAsia="hr-HR"/>
    </w:rPr>
  </w:style>
  <w:style w:type="paragraph" w:styleId="xl41" w:customStyle="true">
    <w:name w:val="xl41"/>
    <w:basedOn w:val="Normal"/>
    <w:uiPriority w:val="99"/>
    <w:rsid w:val="001631BC"/>
    <w:pPr>
      <w:pBdr>
        <w:top w:val="single" w:color="auto" w:sz="4" w:space="0"/>
        <w:bottom w:val="single" w:color="auto" w:sz="8" w:space="0"/>
      </w:pBdr>
      <w:spacing w:before="100" w:beforeAutospacing="true" w:after="100" w:afterAutospacing="true" w:line="360" w:lineRule="auto"/>
      <w:jc w:val="right"/>
    </w:pPr>
    <w:rPr>
      <w:rFonts w:ascii="Arial" w:hAnsi="Arial" w:cs="Arial"/>
      <w:sz w:val="20"/>
      <w:lang w:eastAsia="hr-HR"/>
    </w:rPr>
  </w:style>
  <w:style w:type="paragraph" w:styleId="xl42" w:customStyle="true">
    <w:name w:val="xl42"/>
    <w:basedOn w:val="Normal"/>
    <w:uiPriority w:val="99"/>
    <w:rsid w:val="001631BC"/>
    <w:pPr>
      <w:pBdr>
        <w:left w:val="single" w:color="auto" w:sz="4" w:space="0"/>
      </w:pBdr>
      <w:spacing w:before="100" w:beforeAutospacing="true" w:after="100" w:afterAutospacing="true" w:line="360" w:lineRule="auto"/>
    </w:pPr>
    <w:rPr>
      <w:rFonts w:ascii="Arial" w:hAnsi="Arial" w:cs="Arial"/>
      <w:sz w:val="20"/>
      <w:lang w:eastAsia="hr-HR"/>
    </w:rPr>
  </w:style>
  <w:style w:type="paragraph" w:styleId="xl43" w:customStyle="true">
    <w:name w:val="xl43"/>
    <w:basedOn w:val="Normal"/>
    <w:uiPriority w:val="99"/>
    <w:rsid w:val="001631BC"/>
    <w:pPr>
      <w:pBdr>
        <w:top w:val="single" w:color="auto" w:sz="4" w:space="0"/>
        <w:bottom w:val="single" w:color="auto" w:sz="4" w:space="0"/>
        <w:right w:val="single" w:color="auto" w:sz="4" w:space="0"/>
      </w:pBdr>
      <w:spacing w:before="100" w:beforeAutospacing="true" w:after="100" w:afterAutospacing="true" w:line="360" w:lineRule="auto"/>
      <w:jc w:val="center"/>
    </w:pPr>
    <w:rPr>
      <w:sz w:val="20"/>
      <w:lang w:eastAsia="hr-HR"/>
    </w:rPr>
  </w:style>
  <w:style w:type="paragraph" w:styleId="xl44" w:customStyle="true">
    <w:name w:val="xl44"/>
    <w:basedOn w:val="Normal"/>
    <w:uiPriority w:val="99"/>
    <w:rsid w:val="001631BC"/>
    <w:pPr>
      <w:spacing w:before="100" w:beforeAutospacing="true" w:after="100" w:afterAutospacing="true" w:line="360" w:lineRule="auto"/>
    </w:pPr>
    <w:rPr>
      <w:rFonts w:ascii="Arial" w:hAnsi="Arial" w:cs="Arial"/>
      <w:b/>
      <w:bCs/>
      <w:sz w:val="20"/>
      <w:u w:val="single"/>
      <w:lang w:eastAsia="hr-HR"/>
    </w:rPr>
  </w:style>
  <w:style w:type="paragraph" w:styleId="xl45" w:customStyle="true">
    <w:name w:val="xl45"/>
    <w:basedOn w:val="Normal"/>
    <w:uiPriority w:val="99"/>
    <w:rsid w:val="001631BC"/>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6" w:customStyle="true">
    <w:name w:val="xl46"/>
    <w:basedOn w:val="Normal"/>
    <w:uiPriority w:val="99"/>
    <w:rsid w:val="001631BC"/>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7" w:customStyle="true">
    <w:name w:val="xl47"/>
    <w:basedOn w:val="Normal"/>
    <w:uiPriority w:val="99"/>
    <w:rsid w:val="001631BC"/>
    <w:pPr>
      <w:pBdr>
        <w:top w:val="single" w:color="auto" w:sz="4" w:space="0"/>
        <w:bottom w:val="single" w:color="auto" w:sz="4" w:space="0"/>
        <w:right w:val="single" w:color="auto" w:sz="4" w:space="0"/>
      </w:pBdr>
      <w:spacing w:before="100" w:beforeAutospacing="true" w:after="100" w:afterAutospacing="true" w:line="360" w:lineRule="auto"/>
    </w:pPr>
    <w:rPr>
      <w:rFonts w:ascii="Arial" w:hAnsi="Arial" w:cs="Arial"/>
      <w:i/>
      <w:iCs/>
      <w:sz w:val="20"/>
      <w:lang w:eastAsia="hr-HR"/>
    </w:rPr>
  </w:style>
  <w:style w:type="paragraph" w:styleId="xl48" w:customStyle="true">
    <w:name w:val="xl48"/>
    <w:basedOn w:val="Normal"/>
    <w:uiPriority w:val="99"/>
    <w:rsid w:val="001631BC"/>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9" w:customStyle="true">
    <w:name w:val="xl49"/>
    <w:basedOn w:val="Normal"/>
    <w:uiPriority w:val="99"/>
    <w:rsid w:val="001631BC"/>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0" w:customStyle="true">
    <w:name w:val="xl50"/>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1" w:customStyle="true">
    <w:name w:val="xl51"/>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2" w:customStyle="true">
    <w:name w:val="xl52"/>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3" w:customStyle="true">
    <w:name w:val="xl53"/>
    <w:basedOn w:val="Normal"/>
    <w:uiPriority w:val="99"/>
    <w:rsid w:val="001631BC"/>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4" w:customStyle="true">
    <w:name w:val="xl54"/>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sz w:val="20"/>
      <w:lang w:eastAsia="hr-HR"/>
    </w:rPr>
  </w:style>
  <w:style w:type="paragraph" w:styleId="xl55" w:customStyle="true">
    <w:name w:val="xl55"/>
    <w:basedOn w:val="Normal"/>
    <w:uiPriority w:val="99"/>
    <w:rsid w:val="001631BC"/>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56" w:customStyle="true">
    <w:name w:val="xl56"/>
    <w:basedOn w:val="Normal"/>
    <w:uiPriority w:val="99"/>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cs="Arial"/>
      <w:b/>
      <w:bCs/>
      <w:i/>
      <w:iCs/>
      <w:sz w:val="20"/>
      <w:lang w:eastAsia="hr-HR"/>
    </w:rPr>
  </w:style>
  <w:style w:type="paragraph" w:styleId="Style2" w:customStyle="true">
    <w:name w:val="Style2"/>
    <w:basedOn w:val="Normal"/>
    <w:next w:val="Normal"/>
    <w:uiPriority w:val="99"/>
    <w:rsid w:val="001631BC"/>
    <w:pPr>
      <w:spacing w:after="120" w:line="360" w:lineRule="auto"/>
      <w:jc w:val="both"/>
    </w:pPr>
    <w:rPr>
      <w:rFonts w:ascii="Arial" w:hAnsi="Arial"/>
      <w:sz w:val="22"/>
      <w:szCs w:val="20"/>
      <w:lang w:val="en-US" w:eastAsia="hr-HR"/>
    </w:rPr>
  </w:style>
  <w:style w:type="paragraph" w:styleId="T1" w:customStyle="true">
    <w:name w:val="T1"/>
    <w:basedOn w:val="Naslov1"/>
    <w:link w:val="T1Char"/>
    <w:uiPriority w:val="99"/>
    <w:rsid w:val="001631BC"/>
    <w:pPr>
      <w:keepNext w:val="false"/>
      <w:spacing w:before="0" w:after="301" w:line="301" w:lineRule="atLeast"/>
      <w:outlineLvl w:val="9"/>
    </w:pPr>
    <w:rPr>
      <w:rFonts w:ascii="Times New Roman" w:hAnsi="Times New Roman"/>
      <w:b w:val="false"/>
      <w:bCs w:val="false"/>
      <w:color w:val="000080"/>
      <w:kern w:val="0"/>
      <w:sz w:val="22"/>
      <w:szCs w:val="20"/>
      <w:lang w:val="en-GB"/>
    </w:rPr>
  </w:style>
  <w:style w:type="character" w:styleId="T1Char" w:customStyle="true">
    <w:name w:val="T1 Char"/>
    <w:basedOn w:val="Zadanifontodlomka"/>
    <w:link w:val="T1"/>
    <w:uiPriority w:val="99"/>
    <w:locked/>
    <w:rsid w:val="001631BC"/>
    <w:rPr>
      <w:rFonts w:eastAsia="Times New Roman" w:cs="Arial"/>
      <w:color w:val="000080"/>
      <w:sz w:val="22"/>
      <w:lang w:val="en-GB" w:eastAsia="en-US" w:bidi="ar-SA"/>
    </w:rPr>
  </w:style>
  <w:style w:type="character" w:styleId="longtext1" w:customStyle="true">
    <w:name w:val="long_text1"/>
    <w:basedOn w:val="Zadanifontodlomka"/>
    <w:uiPriority w:val="99"/>
    <w:rsid w:val="001631BC"/>
    <w:rPr>
      <w:rFonts w:cs="Times New Roman"/>
      <w:sz w:val="20"/>
      <w:szCs w:val="20"/>
    </w:rPr>
  </w:style>
  <w:style w:type="paragraph" w:styleId="PH1" w:customStyle="true">
    <w:name w:val="PH1"/>
    <w:basedOn w:val="Normal"/>
    <w:uiPriority w:val="99"/>
    <w:rsid w:val="001631BC"/>
    <w:pPr>
      <w:spacing w:after="120" w:line="301" w:lineRule="exact"/>
      <w:jc w:val="both"/>
    </w:pPr>
    <w:rPr>
      <w:rFonts w:ascii="Arial" w:hAnsi="Arial"/>
      <w:sz w:val="19"/>
      <w:szCs w:val="20"/>
      <w:lang w:val="en-GB"/>
    </w:rPr>
  </w:style>
  <w:style w:type="paragraph" w:styleId="NormalTrebuchetMS" w:customStyle="true">
    <w:name w:val="Normal + Trebuchet MS"/>
    <w:aliases w:val="Normal + 11 pt,First line:  1,27 cm,Normal + Arial,11 pt,Before:  6 pt,Justified"/>
    <w:basedOn w:val="T1"/>
    <w:uiPriority w:val="99"/>
    <w:rsid w:val="001631BC"/>
    <w:pPr>
      <w:keepNext/>
      <w:spacing w:after="120" w:line="240" w:lineRule="auto"/>
      <w:ind w:firstLine="720"/>
      <w:jc w:val="both"/>
    </w:pPr>
    <w:rPr>
      <w:rFonts w:ascii="Arial" w:hAnsi="Arial" w:cs="Times New Roman"/>
      <w:color w:val="auto"/>
      <w:sz w:val="19"/>
      <w:szCs w:val="22"/>
      <w:lang w:val="hr-HR"/>
    </w:rPr>
  </w:style>
  <w:style w:type="paragraph" w:styleId="Tijeloteksta-uvlaka3">
    <w:name w:val="Body Text Indent 3"/>
    <w:basedOn w:val="Normal"/>
    <w:link w:val="Tijeloteksta-uvlaka3Char"/>
    <w:uiPriority w:val="99"/>
    <w:rsid w:val="001631BC"/>
    <w:pPr>
      <w:overflowPunct w:val="false"/>
      <w:autoSpaceDE w:val="false"/>
      <w:autoSpaceDN w:val="false"/>
      <w:adjustRightInd w:val="false"/>
      <w:spacing w:after="120" w:line="360" w:lineRule="auto"/>
      <w:ind w:left="283"/>
      <w:jc w:val="both"/>
      <w:textAlignment w:val="baseline"/>
    </w:pPr>
    <w:rPr>
      <w:rFonts w:ascii="Arial" w:hAnsi="Arial"/>
      <w:sz w:val="16"/>
      <w:szCs w:val="16"/>
      <w:lang w:val="en-US" w:eastAsia="hr-HR"/>
    </w:rPr>
  </w:style>
  <w:style w:type="character" w:styleId="Tijeloteksta-uvlaka3Char" w:customStyle="true">
    <w:name w:val="Tijelo teksta - uvlaka 3 Char"/>
    <w:basedOn w:val="Zadanifontodlomka"/>
    <w:link w:val="Tijeloteksta-uvlaka3"/>
    <w:uiPriority w:val="99"/>
    <w:locked/>
    <w:rsid w:val="001631BC"/>
    <w:rPr>
      <w:rFonts w:ascii="Arial" w:hAnsi="Arial" w:cs="Times New Roman"/>
      <w:sz w:val="16"/>
      <w:szCs w:val="16"/>
      <w:lang w:val="en-US" w:eastAsia="hr-HR" w:bidi="ar-SA"/>
    </w:rPr>
  </w:style>
  <w:style w:type="paragraph" w:styleId="Naslovi" w:customStyle="true">
    <w:name w:val="Naslovi"/>
    <w:basedOn w:val="Normal"/>
    <w:uiPriority w:val="99"/>
    <w:rsid w:val="001631BC"/>
    <w:pPr>
      <w:tabs>
        <w:tab w:val="left" w:pos="1440"/>
      </w:tabs>
      <w:spacing w:after="120" w:line="360" w:lineRule="auto"/>
      <w:jc w:val="both"/>
    </w:pPr>
    <w:rPr>
      <w:rFonts w:ascii="CRO_Bookman-BoldItalic" w:hAnsi="CRO_Bookman-BoldItalic"/>
      <w:kern w:val="16"/>
      <w:sz w:val="20"/>
      <w:szCs w:val="20"/>
    </w:rPr>
  </w:style>
  <w:style w:type="paragraph" w:styleId="TextvlatkaCharCharCharCharCharCharCharCharCharCharCharCharCharCharCharCharChar" w:customStyle="true">
    <w:name w:val="Text vlatka Char Char Char Char Char Char Char Char Char Char Char Char Char Char Char Char Char"/>
    <w:basedOn w:val="Normal"/>
    <w:uiPriority w:val="99"/>
    <w:rsid w:val="001631BC"/>
    <w:pPr>
      <w:spacing w:before="120" w:after="120" w:line="360" w:lineRule="auto"/>
      <w:jc w:val="both"/>
    </w:pPr>
    <w:rPr>
      <w:rFonts w:ascii="Arial" w:hAnsi="Arial" w:cs="Arial"/>
      <w:color w:val="000000"/>
      <w:sz w:val="22"/>
      <w:szCs w:val="28"/>
    </w:rPr>
  </w:style>
  <w:style w:type="paragraph" w:styleId="TextvlatkaCharCharCharCharCharChar" w:customStyle="true">
    <w:name w:val="Text vlatka Char Char Char Char Char Char"/>
    <w:basedOn w:val="Normal"/>
    <w:link w:val="TextvlatkaCharCharCharCharCharCharChar1"/>
    <w:uiPriority w:val="99"/>
    <w:rsid w:val="001631BC"/>
    <w:pPr>
      <w:spacing w:before="120" w:after="120" w:line="360" w:lineRule="auto"/>
      <w:jc w:val="both"/>
    </w:pPr>
    <w:rPr>
      <w:rFonts w:ascii="Arial" w:hAnsi="Arial" w:cs="Arial"/>
      <w:sz w:val="22"/>
      <w:szCs w:val="28"/>
    </w:rPr>
  </w:style>
  <w:style w:type="character" w:styleId="TextvlatkaCharCharCharCharCharCharChar1" w:customStyle="true">
    <w:name w:val="Text vlatka Char Char Char Char Char Char Char1"/>
    <w:basedOn w:val="Zadanifontodlomka"/>
    <w:link w:val="TextvlatkaCharCharCharCharCharChar"/>
    <w:uiPriority w:val="99"/>
    <w:locked/>
    <w:rsid w:val="001631BC"/>
    <w:rPr>
      <w:rFonts w:ascii="Arial" w:hAnsi="Arial" w:cs="Arial"/>
      <w:sz w:val="28"/>
      <w:szCs w:val="28"/>
      <w:lang w:val="hr-HR" w:eastAsia="en-US" w:bidi="ar-SA"/>
    </w:rPr>
  </w:style>
  <w:style w:type="character" w:styleId="tabletextfield" w:customStyle="true">
    <w:name w:val="table_text_field"/>
    <w:basedOn w:val="Zadanifontodlomka"/>
    <w:uiPriority w:val="99"/>
    <w:rsid w:val="001631BC"/>
    <w:rPr>
      <w:rFonts w:cs="Times New Roman"/>
    </w:rPr>
  </w:style>
  <w:style w:type="character" w:styleId="shorttext1" w:customStyle="true">
    <w:name w:val="short_text1"/>
    <w:basedOn w:val="Zadanifontodlomka"/>
    <w:uiPriority w:val="99"/>
    <w:rsid w:val="001631BC"/>
    <w:rPr>
      <w:rFonts w:cs="Times New Roman"/>
      <w:sz w:val="29"/>
      <w:szCs w:val="29"/>
    </w:rPr>
  </w:style>
  <w:style w:type="paragraph" w:styleId="AA1stlevelbullet" w:customStyle="true">
    <w:name w:val="AA 1st level bullet"/>
    <w:basedOn w:val="Normal"/>
    <w:uiPriority w:val="99"/>
    <w:rsid w:val="001631BC"/>
    <w:pPr>
      <w:numPr>
        <w:numId w:val="6"/>
      </w:numPr>
      <w:tabs>
        <w:tab w:val="clear" w:pos="283"/>
        <w:tab w:val="left" w:pos="284"/>
      </w:tabs>
      <w:spacing w:before="55" w:after="55" w:line="360" w:lineRule="auto"/>
      <w:ind w:left="284" w:hanging="284"/>
    </w:pPr>
    <w:rPr>
      <w:rFonts w:ascii="Arial" w:hAnsi="Arial" w:eastAsia="Batang"/>
      <w:sz w:val="20"/>
      <w:szCs w:val="20"/>
      <w:lang w:val="en-US"/>
    </w:rPr>
  </w:style>
  <w:style w:type="paragraph" w:styleId="AA2ndlevelbullet" w:customStyle="true">
    <w:name w:val="AA 2nd level bullet"/>
    <w:basedOn w:val="Normal"/>
    <w:uiPriority w:val="99"/>
    <w:rsid w:val="001631BC"/>
    <w:pPr>
      <w:numPr>
        <w:numId w:val="7"/>
      </w:numPr>
      <w:tabs>
        <w:tab w:val="clear" w:pos="283"/>
        <w:tab w:val="left" w:pos="567"/>
      </w:tabs>
      <w:spacing w:before="55" w:after="55" w:line="360" w:lineRule="auto"/>
      <w:ind w:left="568" w:hanging="284"/>
    </w:pPr>
    <w:rPr>
      <w:rFonts w:ascii="Arial" w:hAnsi="Arial" w:eastAsia="Batang"/>
      <w:sz w:val="20"/>
      <w:szCs w:val="20"/>
      <w:lang w:val="en-US"/>
    </w:rPr>
  </w:style>
  <w:style w:type="paragraph" w:styleId="Brojevi">
    <w:name w:val="List Number"/>
    <w:basedOn w:val="Normal"/>
    <w:uiPriority w:val="99"/>
    <w:rsid w:val="001631BC"/>
    <w:pPr>
      <w:tabs>
        <w:tab w:val="num" w:pos="360"/>
      </w:tabs>
      <w:spacing w:before="55" w:after="55" w:line="360" w:lineRule="auto"/>
      <w:ind w:left="357" w:hanging="357"/>
    </w:pPr>
    <w:rPr>
      <w:rFonts w:ascii="Arial" w:hAnsi="Arial" w:eastAsia="Batang"/>
      <w:sz w:val="20"/>
      <w:szCs w:val="20"/>
      <w:lang w:val="en-US"/>
    </w:rPr>
  </w:style>
  <w:style w:type="paragraph" w:styleId="TTH" w:customStyle="true">
    <w:name w:val="TT&amp;H"/>
    <w:basedOn w:val="Normal"/>
    <w:uiPriority w:val="99"/>
    <w:rsid w:val="001631BC"/>
    <w:pPr>
      <w:keepNext/>
      <w:tabs>
        <w:tab w:val="right" w:pos="1202"/>
      </w:tabs>
      <w:spacing w:before="120" w:after="120" w:line="301" w:lineRule="exact"/>
      <w:outlineLvl w:val="0"/>
    </w:pPr>
    <w:rPr>
      <w:rFonts w:ascii="Arial" w:hAnsi="Arial" w:eastAsia="Batang"/>
      <w:sz w:val="19"/>
      <w:szCs w:val="20"/>
    </w:rPr>
  </w:style>
  <w:style w:type="paragraph" w:styleId="TH" w:customStyle="true">
    <w:name w:val="TH"/>
    <w:basedOn w:val="Normal"/>
    <w:uiPriority w:val="99"/>
    <w:rsid w:val="001631BC"/>
    <w:pPr>
      <w:keepNext/>
      <w:tabs>
        <w:tab w:val="right" w:pos="1077"/>
        <w:tab w:val="right" w:pos="1202"/>
      </w:tabs>
      <w:spacing w:after="120" w:line="240" w:lineRule="atLeast"/>
      <w:outlineLvl w:val="0"/>
    </w:pPr>
    <w:rPr>
      <w:rFonts w:ascii="Arial" w:hAnsi="Arial" w:eastAsia="Batang"/>
      <w:sz w:val="19"/>
      <w:szCs w:val="20"/>
    </w:rPr>
  </w:style>
  <w:style w:type="paragraph" w:styleId="TT" w:customStyle="true">
    <w:name w:val="TT"/>
    <w:basedOn w:val="Normal"/>
    <w:uiPriority w:val="99"/>
    <w:rsid w:val="001631BC"/>
    <w:pPr>
      <w:keepNext/>
      <w:tabs>
        <w:tab w:val="right" w:pos="1202"/>
      </w:tabs>
      <w:spacing w:after="120" w:line="301" w:lineRule="exact"/>
      <w:outlineLvl w:val="0"/>
    </w:pPr>
    <w:rPr>
      <w:rFonts w:ascii="Arial" w:hAnsi="Arial" w:eastAsia="Batang"/>
      <w:sz w:val="19"/>
      <w:szCs w:val="20"/>
    </w:rPr>
  </w:style>
  <w:style w:type="paragraph" w:styleId="Thin" w:customStyle="true">
    <w:name w:val="Thin"/>
    <w:basedOn w:val="TT"/>
    <w:next w:val="Normal"/>
    <w:uiPriority w:val="99"/>
    <w:rsid w:val="001631BC"/>
    <w:pPr>
      <w:spacing w:line="100" w:lineRule="exact"/>
      <w:outlineLvl w:val="9"/>
    </w:pPr>
    <w:rPr>
      <w:b/>
      <w:noProof/>
      <w:position w:val="4"/>
    </w:rPr>
  </w:style>
  <w:style w:type="paragraph" w:styleId="Tot" w:customStyle="true">
    <w:name w:val="Tot"/>
    <w:basedOn w:val="TT"/>
    <w:uiPriority w:val="99"/>
    <w:rsid w:val="001631BC"/>
    <w:pPr>
      <w:spacing w:line="340" w:lineRule="exact"/>
    </w:pPr>
  </w:style>
  <w:style w:type="paragraph" w:styleId="Thick" w:customStyle="true">
    <w:name w:val="Thick"/>
    <w:basedOn w:val="Thin"/>
    <w:next w:val="Normal"/>
    <w:uiPriority w:val="99"/>
    <w:rsid w:val="001631BC"/>
    <w:pPr>
      <w:keepNext w:val="false"/>
    </w:pPr>
    <w:rPr>
      <w:u w:val="thick"/>
    </w:rPr>
  </w:style>
  <w:style w:type="paragraph" w:styleId="PH" w:customStyle="true">
    <w:name w:val="PH"/>
    <w:basedOn w:val="Zaglavlje"/>
    <w:uiPriority w:val="99"/>
    <w:rsid w:val="001631BC"/>
    <w:pPr>
      <w:tabs>
        <w:tab w:val="clear" w:pos="4536"/>
        <w:tab w:val="clear" w:pos="9072"/>
      </w:tabs>
      <w:spacing w:after="120" w:line="301" w:lineRule="atLeast"/>
    </w:pPr>
    <w:rPr>
      <w:rFonts w:ascii="Arial" w:hAnsi="Arial" w:eastAsia="Batang"/>
      <w:sz w:val="20"/>
      <w:szCs w:val="20"/>
    </w:rPr>
  </w:style>
  <w:style w:type="paragraph" w:styleId="THU" w:customStyle="true">
    <w:name w:val="TH&amp;U"/>
    <w:basedOn w:val="TH"/>
    <w:uiPriority w:val="99"/>
    <w:rsid w:val="001631BC"/>
    <w:pPr>
      <w:pBdr>
        <w:bottom w:val="single" w:color="auto" w:sz="6" w:space="1"/>
        <w:between w:val="single" w:color="auto" w:sz="6" w:space="1"/>
      </w:pBdr>
      <w:tabs>
        <w:tab w:val="clear" w:pos="1077"/>
      </w:tabs>
      <w:jc w:val="center"/>
    </w:pPr>
  </w:style>
  <w:style w:type="paragraph" w:styleId="xl22" w:customStyle="true">
    <w:name w:val="xl22"/>
    <w:basedOn w:val="Normal"/>
    <w:uiPriority w:val="99"/>
    <w:rsid w:val="001631BC"/>
    <w:pPr>
      <w:spacing w:before="100" w:beforeAutospacing="true" w:after="100" w:afterAutospacing="true" w:line="360" w:lineRule="auto"/>
      <w:jc w:val="center"/>
    </w:pPr>
    <w:rPr>
      <w:rFonts w:ascii="Tahoma" w:hAnsi="Tahoma" w:cs="Tahoma"/>
      <w:b/>
      <w:bCs/>
      <w:sz w:val="20"/>
      <w:lang w:val="en-US"/>
    </w:rPr>
  </w:style>
  <w:style w:type="paragraph" w:styleId="T2" w:customStyle="true">
    <w:name w:val="T2"/>
    <w:basedOn w:val="T1"/>
    <w:uiPriority w:val="99"/>
    <w:rsid w:val="001631BC"/>
    <w:pPr>
      <w:tabs>
        <w:tab w:val="right" w:pos="9781"/>
      </w:tabs>
      <w:spacing w:after="0"/>
    </w:pPr>
    <w:rPr>
      <w:rFonts w:ascii="Arial" w:hAnsi="Arial" w:eastAsia="Batang" w:cs="Times New Roman"/>
      <w:color w:val="auto"/>
      <w:sz w:val="19"/>
      <w:lang w:val="hr-HR"/>
    </w:rPr>
  </w:style>
  <w:style w:type="paragraph" w:styleId="ContentsPage" w:customStyle="true">
    <w:name w:val="Contents Page"/>
    <w:basedOn w:val="Normal"/>
    <w:next w:val="Normal"/>
    <w:uiPriority w:val="99"/>
    <w:rsid w:val="001631BC"/>
    <w:pPr>
      <w:keepNext/>
      <w:spacing w:before="60" w:after="60" w:line="360" w:lineRule="auto"/>
      <w:jc w:val="right"/>
    </w:pPr>
    <w:rPr>
      <w:rFonts w:ascii="Arial" w:hAnsi="Arial" w:eastAsia="Batang"/>
      <w:b/>
      <w:sz w:val="20"/>
      <w:szCs w:val="20"/>
    </w:rPr>
  </w:style>
  <w:style w:type="paragraph" w:styleId="ScheduleTitle" w:customStyle="true">
    <w:name w:val="Schedule Title"/>
    <w:basedOn w:val="Normal"/>
    <w:next w:val="Normal"/>
    <w:uiPriority w:val="99"/>
    <w:rsid w:val="001631BC"/>
    <w:pPr>
      <w:keepNext/>
      <w:keepLines/>
      <w:pBdr>
        <w:bottom w:val="single" w:color="auto" w:sz="4" w:space="1"/>
      </w:pBdr>
      <w:spacing w:before="60" w:after="60" w:line="360" w:lineRule="auto"/>
    </w:pPr>
    <w:rPr>
      <w:rFonts w:ascii="Arial" w:hAnsi="Arial" w:eastAsia="Batang"/>
      <w:b/>
      <w:caps/>
      <w:sz w:val="20"/>
      <w:szCs w:val="20"/>
    </w:rPr>
  </w:style>
  <w:style w:type="paragraph" w:styleId="Space" w:customStyle="true">
    <w:name w:val="Space"/>
    <w:basedOn w:val="Normal"/>
    <w:next w:val="Normal"/>
    <w:uiPriority w:val="99"/>
    <w:rsid w:val="001631BC"/>
    <w:pPr>
      <w:spacing w:after="120" w:line="20" w:lineRule="exact"/>
    </w:pPr>
    <w:rPr>
      <w:rFonts w:eastAsia="Batang"/>
      <w:sz w:val="20"/>
      <w:szCs w:val="20"/>
    </w:rPr>
  </w:style>
  <w:style w:type="paragraph" w:styleId="ExcelObject" w:customStyle="true">
    <w:name w:val="Excel Object"/>
    <w:basedOn w:val="Normal"/>
    <w:next w:val="Normal"/>
    <w:uiPriority w:val="99"/>
    <w:rsid w:val="001631BC"/>
    <w:pPr>
      <w:spacing w:before="60" w:after="60" w:line="360" w:lineRule="auto"/>
    </w:pPr>
    <w:rPr>
      <w:rFonts w:eastAsia="Batang"/>
      <w:sz w:val="20"/>
      <w:szCs w:val="20"/>
    </w:rPr>
  </w:style>
  <w:style w:type="paragraph" w:styleId="ccName2" w:customStyle="true">
    <w:name w:val="ccName2"/>
    <w:basedOn w:val="Normal"/>
    <w:uiPriority w:val="99"/>
    <w:rsid w:val="001631BC"/>
    <w:pPr>
      <w:spacing w:after="120" w:line="360" w:lineRule="auto"/>
      <w:ind w:left="360"/>
    </w:pPr>
    <w:rPr>
      <w:rFonts w:eastAsia="Batang"/>
      <w:sz w:val="22"/>
      <w:szCs w:val="20"/>
      <w:lang w:val="en-US"/>
    </w:rPr>
  </w:style>
  <w:style w:type="paragraph" w:styleId="BodyText1" w:customStyle="true">
    <w:name w:val="Body Text1"/>
    <w:basedOn w:val="Normal"/>
    <w:uiPriority w:val="99"/>
    <w:rsid w:val="001631BC"/>
    <w:pPr>
      <w:spacing w:before="120" w:after="120" w:line="360" w:lineRule="auto"/>
    </w:pPr>
    <w:rPr>
      <w:rFonts w:eastAsia="Batang"/>
      <w:sz w:val="22"/>
      <w:szCs w:val="20"/>
      <w:lang w:val="en-US"/>
    </w:rPr>
  </w:style>
  <w:style w:type="paragraph" w:styleId="xl57" w:customStyle="true">
    <w:name w:val="xl57"/>
    <w:basedOn w:val="Normal"/>
    <w:uiPriority w:val="99"/>
    <w:rsid w:val="001631BC"/>
    <w:pPr>
      <w:pBdr>
        <w:left w:val="single" w:color="auto" w:sz="4" w:space="0"/>
        <w:bottom w:val="single" w:color="auto" w:sz="4" w:space="0"/>
        <w:right w:val="single" w:color="auto" w:sz="4" w:space="0"/>
      </w:pBdr>
      <w:spacing w:before="100" w:beforeAutospacing="true" w:after="100" w:afterAutospacing="true" w:line="360" w:lineRule="auto"/>
      <w:jc w:val="right"/>
      <w:textAlignment w:val="top"/>
    </w:pPr>
    <w:rPr>
      <w:sz w:val="20"/>
      <w:szCs w:val="18"/>
      <w:lang w:val="en-US"/>
    </w:rPr>
  </w:style>
  <w:style w:type="paragraph" w:styleId="LTot" w:customStyle="true">
    <w:name w:val="LTot"/>
    <w:basedOn w:val="TT"/>
    <w:uiPriority w:val="99"/>
    <w:rsid w:val="001631BC"/>
    <w:pPr>
      <w:spacing w:line="340" w:lineRule="exact"/>
    </w:pPr>
    <w:rPr>
      <w:sz w:val="18"/>
      <w:lang w:val="en-GB"/>
    </w:rPr>
  </w:style>
  <w:style w:type="paragraph" w:styleId="tb-na16" w:customStyle="true">
    <w:name w:val="tb-na16"/>
    <w:basedOn w:val="Normal"/>
    <w:uiPriority w:val="99"/>
    <w:rsid w:val="001631BC"/>
    <w:pPr>
      <w:spacing w:before="100" w:beforeAutospacing="true" w:after="100" w:afterAutospacing="true" w:line="360" w:lineRule="auto"/>
      <w:jc w:val="center"/>
    </w:pPr>
    <w:rPr>
      <w:b/>
      <w:bCs/>
      <w:sz w:val="36"/>
      <w:szCs w:val="36"/>
      <w:lang w:eastAsia="hr-HR"/>
    </w:rPr>
  </w:style>
  <w:style w:type="paragraph" w:styleId="Obinitekst">
    <w:name w:val="Plain Text"/>
    <w:basedOn w:val="Normal"/>
    <w:link w:val="ObinitekstChar"/>
    <w:uiPriority w:val="99"/>
    <w:semiHidden/>
    <w:rsid w:val="001631BC"/>
    <w:pPr>
      <w:spacing w:after="120" w:line="360" w:lineRule="auto"/>
    </w:pPr>
    <w:rPr>
      <w:rFonts w:ascii="Consolas" w:hAnsi="Consolas"/>
      <w:sz w:val="21"/>
      <w:szCs w:val="21"/>
    </w:rPr>
  </w:style>
  <w:style w:type="character" w:styleId="ObinitekstChar" w:customStyle="true">
    <w:name w:val="Obični tekst Char"/>
    <w:basedOn w:val="Zadanifontodlomka"/>
    <w:link w:val="Obinitekst"/>
    <w:uiPriority w:val="99"/>
    <w:semiHidden/>
    <w:locked/>
    <w:rsid w:val="001631BC"/>
    <w:rPr>
      <w:rFonts w:ascii="Consolas" w:hAnsi="Consolas" w:cs="Times New Roman"/>
      <w:sz w:val="21"/>
      <w:szCs w:val="21"/>
      <w:lang w:val="hr-HR" w:eastAsia="en-US" w:bidi="ar-SA"/>
    </w:rPr>
  </w:style>
  <w:style w:type="paragraph" w:styleId="aaaa" w:customStyle="true">
    <w:name w:val="aaaa"/>
    <w:basedOn w:val="Naslov1"/>
    <w:uiPriority w:val="99"/>
    <w:rsid w:val="001631BC"/>
    <w:pPr>
      <w:tabs>
        <w:tab w:val="num" w:pos="360"/>
      </w:tabs>
      <w:spacing w:before="120" w:after="120"/>
      <w:ind w:left="3905" w:hanging="360"/>
    </w:pPr>
    <w:rPr>
      <w:rFonts w:ascii="Times New Roman" w:hAnsi="Times New Roman" w:cs="Times New Roman"/>
      <w:sz w:val="28"/>
      <w:lang w:eastAsia="hr-HR"/>
    </w:rPr>
  </w:style>
  <w:style w:type="character" w:styleId="mediumtext1" w:customStyle="true">
    <w:name w:val="medium_text1"/>
    <w:uiPriority w:val="99"/>
    <w:rsid w:val="001631BC"/>
    <w:rPr>
      <w:sz w:val="24"/>
    </w:rPr>
  </w:style>
  <w:style w:type="paragraph" w:styleId="Style1" w:customStyle="true">
    <w:name w:val="Style1"/>
    <w:basedOn w:val="Sadraj1"/>
    <w:autoRedefine/>
    <w:uiPriority w:val="99"/>
    <w:rsid w:val="001631BC"/>
    <w:pPr>
      <w:tabs>
        <w:tab w:val="clear" w:pos="400"/>
        <w:tab w:val="left" w:pos="0"/>
        <w:tab w:val="right" w:pos="9000"/>
      </w:tabs>
      <w:spacing w:before="0"/>
      <w:ind w:left="426" w:right="22" w:hanging="426"/>
    </w:pPr>
    <w:rPr>
      <w:rFonts w:ascii="Arial" w:hAnsi="Arial" w:cs="Arial"/>
      <w:color w:val="auto"/>
      <w:kern w:val="0"/>
      <w:szCs w:val="20"/>
      <w:lang w:val="en-GB" w:eastAsia="hr-HR"/>
    </w:rPr>
  </w:style>
  <w:style w:type="paragraph" w:styleId="StyleJustified" w:customStyle="true">
    <w:name w:val="Style Justified"/>
    <w:basedOn w:val="Normal"/>
    <w:autoRedefine/>
    <w:uiPriority w:val="99"/>
    <w:rsid w:val="001631BC"/>
    <w:pPr>
      <w:spacing w:after="120" w:line="360" w:lineRule="auto"/>
      <w:jc w:val="center"/>
    </w:pPr>
    <w:rPr>
      <w:rFonts w:ascii="Trebuchet MS" w:hAnsi="Trebuchet MS" w:cs="Arial"/>
      <w:bCs/>
      <w:color w:val="000000"/>
      <w:sz w:val="20"/>
      <w:szCs w:val="20"/>
      <w:lang w:eastAsia="hr-HR"/>
    </w:rPr>
  </w:style>
  <w:style w:type="paragraph" w:styleId="StyleJustified1" w:customStyle="true">
    <w:name w:val="Style Justified1"/>
    <w:basedOn w:val="Normal"/>
    <w:autoRedefine/>
    <w:uiPriority w:val="99"/>
    <w:rsid w:val="001631BC"/>
    <w:pPr>
      <w:spacing w:after="120" w:line="360" w:lineRule="auto"/>
      <w:jc w:val="both"/>
    </w:pPr>
    <w:rPr>
      <w:sz w:val="20"/>
      <w:szCs w:val="20"/>
      <w:lang w:eastAsia="hr-HR"/>
    </w:rPr>
  </w:style>
  <w:style w:type="paragraph" w:styleId="StyleStyleJustifiedNotBold" w:customStyle="true">
    <w:name w:val="Style Style Justified + Not Bold"/>
    <w:basedOn w:val="StyleJustified"/>
    <w:autoRedefine/>
    <w:uiPriority w:val="99"/>
    <w:rsid w:val="001631BC"/>
    <w:pPr>
      <w:jc w:val="both"/>
    </w:pPr>
    <w:rPr>
      <w:b/>
      <w:bCs w:val="false"/>
    </w:rPr>
  </w:style>
  <w:style w:type="paragraph" w:styleId="StyleStyleJustifiedNotBoldBefore6pt" w:customStyle="true">
    <w:name w:val="Style Style Justified + Not Bold Before:  6 pt"/>
    <w:basedOn w:val="StyleJustified"/>
    <w:autoRedefine/>
    <w:uiPriority w:val="99"/>
    <w:rsid w:val="001631BC"/>
    <w:pPr>
      <w:spacing w:before="120"/>
    </w:pPr>
    <w:rPr>
      <w:rFonts w:cs="Times New Roman"/>
      <w:b/>
      <w:bCs w:val="false"/>
    </w:rPr>
  </w:style>
  <w:style w:type="paragraph" w:styleId="StyleHeading210pt" w:customStyle="true">
    <w:name w:val="Style Heading 2 + 10 pt"/>
    <w:basedOn w:val="Naslov2"/>
    <w:autoRedefine/>
    <w:uiPriority w:val="99"/>
    <w:rsid w:val="001631BC"/>
    <w:pPr>
      <w:numPr>
        <w:ilvl w:val="0"/>
      </w:numPr>
      <w:tabs>
        <w:tab w:val="left" w:pos="0"/>
        <w:tab w:val="left" w:pos="142"/>
        <w:tab w:val="num" w:pos="1418"/>
      </w:tabs>
      <w:spacing w:after="120"/>
      <w:ind w:left="709" w:hanging="431"/>
    </w:pPr>
    <w:rPr>
      <w:color w:val="auto"/>
      <w:kern w:val="0"/>
      <w:sz w:val="22"/>
      <w:szCs w:val="22"/>
    </w:rPr>
  </w:style>
  <w:style w:type="paragraph" w:styleId="StyleHeading112ptJustified" w:customStyle="true">
    <w:name w:val="Style Heading 1 + 12 pt Justified"/>
    <w:basedOn w:val="Naslov1"/>
    <w:autoRedefine/>
    <w:uiPriority w:val="99"/>
    <w:rsid w:val="001631BC"/>
    <w:pPr>
      <w:spacing w:before="0"/>
      <w:jc w:val="both"/>
    </w:pPr>
    <w:rPr>
      <w:rFonts w:ascii="Trebuchet MS" w:hAnsi="Trebuchet MS" w:cs="Times New Roman"/>
      <w:sz w:val="22"/>
      <w:szCs w:val="22"/>
      <w:lang w:eastAsia="hr-HR"/>
    </w:rPr>
  </w:style>
  <w:style w:type="character" w:styleId="StyleArial10pt" w:customStyle="true">
    <w:name w:val="Style Arial 10 pt"/>
    <w:uiPriority w:val="99"/>
    <w:rsid w:val="001631BC"/>
    <w:rPr>
      <w:rFonts w:ascii="Trebuchet MS" w:hAnsi="Trebuchet MS"/>
      <w:sz w:val="20"/>
    </w:rPr>
  </w:style>
  <w:style w:type="character" w:styleId="hpsatn" w:customStyle="true">
    <w:name w:val="hps atn"/>
    <w:uiPriority w:val="99"/>
    <w:rsid w:val="001631BC"/>
  </w:style>
  <w:style w:type="character" w:styleId="atn" w:customStyle="true">
    <w:name w:val="atn"/>
    <w:uiPriority w:val="99"/>
    <w:rsid w:val="001631BC"/>
  </w:style>
  <w:style w:type="character" w:styleId="shorttext" w:customStyle="true">
    <w:name w:val="short_text"/>
    <w:uiPriority w:val="99"/>
    <w:rsid w:val="001631BC"/>
  </w:style>
  <w:style w:type="character" w:styleId="color-6" w:customStyle="true">
    <w:name w:val="color-6"/>
    <w:uiPriority w:val="99"/>
    <w:rsid w:val="001631BC"/>
    <w:rPr>
      <w:color w:val="666666"/>
      <w:bdr w:val="single" w:color="E9E9A1" w:sz="6" w:space="0" w:frame="true"/>
      <w:shd w:val="clear" w:color="auto" w:fill="FFFFEE"/>
    </w:rPr>
  </w:style>
  <w:style w:type="paragraph" w:styleId="NormalBold" w:customStyle="true">
    <w:name w:val="Normal + Bold"/>
    <w:basedOn w:val="Normal"/>
    <w:uiPriority w:val="99"/>
    <w:rsid w:val="001631BC"/>
    <w:pPr>
      <w:overflowPunct w:val="false"/>
      <w:autoSpaceDE w:val="false"/>
      <w:autoSpaceDN w:val="false"/>
      <w:adjustRightInd w:val="false"/>
      <w:spacing w:after="120" w:line="360" w:lineRule="auto"/>
      <w:jc w:val="both"/>
      <w:textAlignment w:val="baseline"/>
    </w:pPr>
    <w:rPr>
      <w:rFonts w:ascii="Arial" w:hAnsi="Arial" w:cs="Arial"/>
      <w:b/>
      <w:sz w:val="20"/>
      <w:szCs w:val="22"/>
      <w:lang w:val="en-GB" w:eastAsia="hr-HR"/>
    </w:rPr>
  </w:style>
  <w:style w:type="paragraph" w:styleId="L" w:customStyle="true">
    <w:name w:val="L"/>
    <w:basedOn w:val="Normal"/>
    <w:uiPriority w:val="99"/>
    <w:rsid w:val="001631BC"/>
    <w:pPr>
      <w:keepNext/>
      <w:tabs>
        <w:tab w:val="decimal" w:pos="766"/>
        <w:tab w:val="decimal" w:pos="1202"/>
      </w:tabs>
      <w:spacing w:after="120" w:line="100" w:lineRule="exact"/>
    </w:pPr>
    <w:rPr>
      <w:rFonts w:ascii="Arial" w:hAnsi="Arial"/>
      <w:b/>
      <w:position w:val="4"/>
      <w:sz w:val="20"/>
      <w:szCs w:val="20"/>
      <w:lang w:val="en-GB"/>
    </w:rPr>
  </w:style>
  <w:style w:type="paragraph" w:styleId="xl64" w:customStyle="true">
    <w:name w:val="xl64"/>
    <w:basedOn w:val="Normal"/>
    <w:rsid w:val="001631BC"/>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0" w:customStyle="true">
    <w:name w:val="xl70"/>
    <w:basedOn w:val="Normal"/>
    <w:rsid w:val="001631BC"/>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1" w:customStyle="true">
    <w:name w:val="xl71"/>
    <w:basedOn w:val="Normal"/>
    <w:rsid w:val="001631BC"/>
    <w:pPr>
      <w:shd w:val="clear" w:color="000000" w:fill="B9FB25"/>
      <w:spacing w:before="100" w:beforeAutospacing="true" w:after="100" w:afterAutospacing="true" w:line="360" w:lineRule="auto"/>
      <w:jc w:val="right"/>
    </w:pPr>
    <w:rPr>
      <w:rFonts w:ascii="Trebuchet MS" w:hAnsi="Trebuchet MS"/>
      <w:color w:val="92D050"/>
      <w:sz w:val="16"/>
      <w:szCs w:val="16"/>
      <w:lang w:eastAsia="hr-HR"/>
    </w:rPr>
  </w:style>
  <w:style w:type="paragraph" w:styleId="xl72" w:customStyle="true">
    <w:name w:val="xl72"/>
    <w:basedOn w:val="Normal"/>
    <w:rsid w:val="001631BC"/>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3" w:customStyle="true">
    <w:name w:val="xl73"/>
    <w:basedOn w:val="Normal"/>
    <w:rsid w:val="001631BC"/>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4" w:customStyle="true">
    <w:name w:val="xl74"/>
    <w:basedOn w:val="Normal"/>
    <w:rsid w:val="001631BC"/>
    <w:pPr>
      <w:shd w:val="clear" w:color="000000" w:fill="C5D9F1"/>
      <w:spacing w:before="100" w:beforeAutospacing="true" w:after="100" w:afterAutospacing="true" w:line="360" w:lineRule="auto"/>
    </w:pPr>
    <w:rPr>
      <w:rFonts w:ascii="Trebuchet MS" w:hAnsi="Trebuchet MS"/>
      <w:color w:val="FF0000"/>
      <w:sz w:val="16"/>
      <w:szCs w:val="16"/>
      <w:lang w:eastAsia="hr-HR"/>
    </w:rPr>
  </w:style>
  <w:style w:type="paragraph" w:styleId="xl75" w:customStyle="true">
    <w:name w:val="xl75"/>
    <w:basedOn w:val="Normal"/>
    <w:rsid w:val="001631BC"/>
    <w:pPr>
      <w:shd w:val="clear" w:color="000000" w:fill="C5D9F1"/>
      <w:spacing w:before="100" w:beforeAutospacing="true" w:after="100" w:afterAutospacing="true" w:line="360" w:lineRule="auto"/>
    </w:pPr>
    <w:rPr>
      <w:rFonts w:ascii="Tahoma" w:hAnsi="Tahoma" w:cs="Tahoma"/>
      <w:color w:val="444444"/>
      <w:sz w:val="19"/>
      <w:szCs w:val="19"/>
      <w:lang w:eastAsia="hr-HR"/>
    </w:rPr>
  </w:style>
  <w:style w:type="paragraph" w:styleId="xl76" w:customStyle="true">
    <w:name w:val="xl76"/>
    <w:basedOn w:val="Normal"/>
    <w:rsid w:val="001631BC"/>
    <w:pPr>
      <w:shd w:val="clear" w:color="000000" w:fill="C5D9F1"/>
      <w:spacing w:before="100" w:beforeAutospacing="true" w:after="100" w:afterAutospacing="true" w:line="360" w:lineRule="auto"/>
      <w:jc w:val="right"/>
    </w:pPr>
    <w:rPr>
      <w:rFonts w:ascii="Trebuchet MS" w:hAnsi="Trebuchet MS"/>
      <w:sz w:val="16"/>
      <w:szCs w:val="16"/>
      <w:lang w:eastAsia="hr-HR"/>
    </w:rPr>
  </w:style>
  <w:style w:type="paragraph" w:styleId="xl77" w:customStyle="true">
    <w:name w:val="xl77"/>
    <w:basedOn w:val="Normal"/>
    <w:rsid w:val="001631BC"/>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8" w:customStyle="true">
    <w:name w:val="xl78"/>
    <w:basedOn w:val="Normal"/>
    <w:rsid w:val="001631BC"/>
    <w:pPr>
      <w:shd w:val="clear" w:color="000000" w:fill="FFD399"/>
      <w:spacing w:before="100" w:beforeAutospacing="true" w:after="100" w:afterAutospacing="true" w:line="360" w:lineRule="auto"/>
      <w:jc w:val="center"/>
      <w:textAlignment w:val="center"/>
    </w:pPr>
    <w:rPr>
      <w:rFonts w:ascii="Trebuchet MS" w:hAnsi="Trebuchet MS"/>
      <w:b/>
      <w:bCs/>
      <w:color w:val="65554D"/>
      <w:sz w:val="16"/>
      <w:szCs w:val="16"/>
      <w:lang w:eastAsia="hr-HR"/>
    </w:rPr>
  </w:style>
  <w:style w:type="paragraph" w:styleId="xl79" w:customStyle="true">
    <w:name w:val="xl79"/>
    <w:basedOn w:val="Normal"/>
    <w:rsid w:val="001631BC"/>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0" w:customStyle="true">
    <w:name w:val="xl80"/>
    <w:basedOn w:val="Normal"/>
    <w:rsid w:val="001631BC"/>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1" w:customStyle="true">
    <w:name w:val="xl81"/>
    <w:basedOn w:val="Normal"/>
    <w:rsid w:val="001631BC"/>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2" w:customStyle="true">
    <w:name w:val="xl82"/>
    <w:basedOn w:val="Normal"/>
    <w:rsid w:val="001631BC"/>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3" w:customStyle="true">
    <w:name w:val="xl83"/>
    <w:basedOn w:val="Normal"/>
    <w:rsid w:val="001631BC"/>
    <w:pPr>
      <w:shd w:val="clear" w:color="000000" w:fill="C5D9F1"/>
      <w:spacing w:before="100" w:beforeAutospacing="true" w:after="100" w:afterAutospacing="true" w:line="360" w:lineRule="auto"/>
    </w:pPr>
    <w:rPr>
      <w:rFonts w:ascii="Trebuchet MS" w:hAnsi="Trebuchet MS"/>
      <w:color w:val="404040"/>
      <w:sz w:val="14"/>
      <w:szCs w:val="14"/>
      <w:lang w:eastAsia="hr-HR"/>
    </w:rPr>
  </w:style>
  <w:style w:type="paragraph" w:styleId="xl84" w:customStyle="true">
    <w:name w:val="xl84"/>
    <w:basedOn w:val="Normal"/>
    <w:rsid w:val="001631BC"/>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85" w:customStyle="true">
    <w:name w:val="xl85"/>
    <w:basedOn w:val="Normal"/>
    <w:rsid w:val="001631BC"/>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6" w:customStyle="true">
    <w:name w:val="xl86"/>
    <w:basedOn w:val="Normal"/>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7" w:customStyle="true">
    <w:name w:val="xl87"/>
    <w:basedOn w:val="Normal"/>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8" w:customStyle="true">
    <w:name w:val="xl88"/>
    <w:basedOn w:val="Normal"/>
    <w:rsid w:val="001631BC"/>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9" w:customStyle="true">
    <w:name w:val="xl89"/>
    <w:basedOn w:val="Normal"/>
    <w:rsid w:val="001631BC"/>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0" w:customStyle="true">
    <w:name w:val="xl90"/>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1" w:customStyle="true">
    <w:name w:val="xl91"/>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2" w:customStyle="true">
    <w:name w:val="xl92"/>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3" w:customStyle="true">
    <w:name w:val="xl93"/>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4" w:customStyle="true">
    <w:name w:val="xl94"/>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5" w:customStyle="true">
    <w:name w:val="xl95"/>
    <w:basedOn w:val="Normal"/>
    <w:rsid w:val="001631BC"/>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96" w:customStyle="true">
    <w:name w:val="xl96"/>
    <w:basedOn w:val="Normal"/>
    <w:rsid w:val="001631BC"/>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7" w:customStyle="true">
    <w:name w:val="xl97"/>
    <w:basedOn w:val="Normal"/>
    <w:rsid w:val="001631BC"/>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8" w:customStyle="true">
    <w:name w:val="xl98"/>
    <w:basedOn w:val="Normal"/>
    <w:rsid w:val="001631BC"/>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9" w:customStyle="true">
    <w:name w:val="xl99"/>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0" w:customStyle="true">
    <w:name w:val="xl100"/>
    <w:basedOn w:val="Normal"/>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1" w:customStyle="true">
    <w:name w:val="xl101"/>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2" w:customStyle="true">
    <w:name w:val="xl102"/>
    <w:basedOn w:val="Normal"/>
    <w:rsid w:val="001631BC"/>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3" w:customStyle="true">
    <w:name w:val="xl103"/>
    <w:basedOn w:val="Normal"/>
    <w:rsid w:val="001631BC"/>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4" w:customStyle="true">
    <w:name w:val="xl104"/>
    <w:basedOn w:val="Normal"/>
    <w:rsid w:val="001631BC"/>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5" w:customStyle="true">
    <w:name w:val="xl105"/>
    <w:basedOn w:val="Normal"/>
    <w:rsid w:val="001631BC"/>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6" w:customStyle="true">
    <w:name w:val="xl106"/>
    <w:basedOn w:val="Normal"/>
    <w:rsid w:val="001631BC"/>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7" w:customStyle="true">
    <w:name w:val="xl107"/>
    <w:basedOn w:val="Normal"/>
    <w:rsid w:val="001631BC"/>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8" w:customStyle="true">
    <w:name w:val="xl108"/>
    <w:basedOn w:val="Normal"/>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9" w:customStyle="true">
    <w:name w:val="xl109"/>
    <w:basedOn w:val="Normal"/>
    <w:rsid w:val="001631BC"/>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0" w:customStyle="true">
    <w:name w:val="xl110"/>
    <w:basedOn w:val="Normal"/>
    <w:rsid w:val="001631BC"/>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1" w:customStyle="true">
    <w:name w:val="xl111"/>
    <w:basedOn w:val="Normal"/>
    <w:rsid w:val="001631BC"/>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112" w:customStyle="true">
    <w:name w:val="xl112"/>
    <w:basedOn w:val="Normal"/>
    <w:rsid w:val="001631BC"/>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13" w:customStyle="true">
    <w:name w:val="xl113"/>
    <w:basedOn w:val="Normal"/>
    <w:rsid w:val="001631BC"/>
    <w:pPr>
      <w:pBdr>
        <w:top w:val="single" w:color="C00000" w:sz="4" w:space="0"/>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Revizija">
    <w:name w:val="Revision"/>
    <w:hidden/>
    <w:uiPriority w:val="99"/>
    <w:semiHidden/>
    <w:rsid w:val="001631BC"/>
    <w:rPr>
      <w:rFonts w:ascii="Trebuchet MS" w:hAnsi="Trebuchet MS"/>
      <w:color w:val="404040"/>
      <w:kern w:val="16"/>
      <w:sz w:val="20"/>
      <w:lang w:eastAsia="en-US"/>
    </w:rPr>
  </w:style>
  <w:style w:type="paragraph" w:styleId="Citat">
    <w:name w:val="Quote"/>
    <w:basedOn w:val="Normal"/>
    <w:next w:val="Normal"/>
    <w:link w:val="CitatChar"/>
    <w:uiPriority w:val="99"/>
    <w:qFormat/>
    <w:rsid w:val="001631BC"/>
    <w:pPr>
      <w:spacing w:before="120" w:after="120" w:line="360" w:lineRule="auto"/>
      <w:jc w:val="both"/>
    </w:pPr>
    <w:rPr>
      <w:rFonts w:ascii="Trebuchet MS" w:hAnsi="Trebuchet MS"/>
      <w:i/>
      <w:iCs/>
      <w:color w:val="000000"/>
      <w:kern w:val="16"/>
      <w:sz w:val="20"/>
      <w:szCs w:val="22"/>
    </w:rPr>
  </w:style>
  <w:style w:type="character" w:styleId="CitatChar" w:customStyle="true">
    <w:name w:val="Citat Char"/>
    <w:basedOn w:val="Zadanifontodlomka"/>
    <w:link w:val="Citat"/>
    <w:uiPriority w:val="99"/>
    <w:locked/>
    <w:rsid w:val="001631BC"/>
    <w:rPr>
      <w:rFonts w:ascii="Trebuchet MS" w:hAnsi="Trebuchet MS" w:cs="Times New Roman"/>
      <w:i/>
      <w:iCs/>
      <w:color w:val="000000"/>
      <w:kern w:val="16"/>
      <w:sz w:val="22"/>
      <w:szCs w:val="22"/>
      <w:lang w:val="hr-HR" w:eastAsia="en-US" w:bidi="ar-SA"/>
    </w:rPr>
  </w:style>
  <w:style w:type="paragraph" w:styleId="Naglaencitat">
    <w:name w:val="Intense Quote"/>
    <w:basedOn w:val="Normal"/>
    <w:next w:val="Normal"/>
    <w:link w:val="NaglaencitatChar"/>
    <w:uiPriority w:val="30"/>
    <w:qFormat/>
    <w:rsid w:val="006360CE"/>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NaglaencitatChar" w:customStyle="true">
    <w:name w:val="Naglašen citat Char"/>
    <w:basedOn w:val="Zadanifontodlomka"/>
    <w:link w:val="Naglaencitat"/>
    <w:uiPriority w:val="30"/>
    <w:rsid w:val="006360CE"/>
    <w:rPr>
      <w:i/>
      <w:iCs/>
      <w:color w:val="4F81BD" w:themeColor="accent1"/>
      <w:sz w:val="24"/>
      <w:szCs w:val="24"/>
      <w:lang w:eastAsia="en-US"/>
    </w:rPr>
  </w:style>
  <w:style w:type="character" w:styleId="Tekstrezerviranogmjesta">
    <w:name w:val="Placeholder Text"/>
    <w:basedOn w:val="Zadanifontodlomka"/>
    <w:uiPriority w:val="99"/>
    <w:semiHidden/>
    <w:rsid w:val="00E769FF"/>
    <w:rPr>
      <w:color w:val="808080"/>
      <w:bdr w:val="none" w:color="auto" w:sz="0" w:space="0"/>
      <w:shd w:val="clear" w:color="auto" w:fill="auto"/>
    </w:rPr>
  </w:style>
  <w:style w:type="character" w:styleId="eSPISCCParagraphDefaultFont" w:customStyle="true">
    <w:name w:val="eSPIS_CC_Paragraph Default Font"/>
    <w:basedOn w:val="Zadanifontodlomka"/>
    <w:rsid w:val="00E769FF"/>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E769FF"/>
    <w:rPr>
      <w:rFonts w:ascii="Trebuchet MS" w:hAnsi="Trebuchet MS" w:cs="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E769FF"/>
    <w:rPr>
      <w:rFonts w:ascii="Trebuchet MS" w:hAnsi="Trebuchet MS" w:cs="Arial"/>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E769FF"/>
    <w:rPr>
      <w:rFonts w:ascii="Trebuchet MS" w:hAnsi="Trebuchet MS" w:cs="Arial"/>
      <w:b w:val="false"/>
      <w:bCs w:val="false"/>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semiHidden="0" w:uiPriority="0" w:unhideWhenUsed="0"/>
    <w:lsdException w:name="heading 5" w:qFormat="1" w:semiHidden="0" w:uiPriority="0" w:unhideWhenUsed="0"/>
    <w:lsdException w:name="heading 6" w:qFormat="1" w:semiHidden="0" w:uiPriority="0" w:unhideWhenUsed="0"/>
    <w:lsdException w:name="heading 7" w:qFormat="1" w:uiPriority="0"/>
    <w:lsdException w:name="heading 8" w:qFormat="1" w:uiPriority="0"/>
    <w:lsdException w:name="heading 9" w:qFormat="1" w:uiPriority="0"/>
    <w:lsdException w:locked="1" w:name="index 1"/>
    <w:lsdException w:locked="1" w:name="index 2"/>
    <w:lsdException w:locked="1" w:name="index 3"/>
    <w:lsdException w:locked="1" w:name="index 4"/>
    <w:lsdException w:locked="1" w:name="index 5"/>
    <w:lsdException w:locked="1" w:name="index 6"/>
    <w:lsdException w:locked="1" w:name="index 7"/>
    <w:lsdException w:locked="1" w:name="index 8"/>
    <w:lsdException w:locked="1" w:name="index 9"/>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locked="1" w:name="Normal Indent"/>
    <w:lsdException w:locked="1" w:name="footnote text"/>
    <w:lsdException w:locked="1" w:name="annotation text"/>
    <w:lsdException w:locked="1" w:name="header"/>
    <w:lsdException w:locked="1" w:name="footer"/>
    <w:lsdException w:locked="1" w:name="index heading"/>
    <w:lsdException w:name="caption" w:qFormat="1" w:uiPriority="0"/>
    <w:lsdException w:locked="1" w:name="table of figures"/>
    <w:lsdException w:locked="1" w:name="envelope address"/>
    <w:lsdException w:locked="1" w:name="envelope return"/>
    <w:lsdException w:locked="1" w:name="footnote reference"/>
    <w:lsdException w:locked="1" w:name="annotation reference"/>
    <w:lsdException w:locked="1" w:name="line number"/>
    <w:lsdException w:locked="1" w:name="page number"/>
    <w:lsdException w:locked="1" w:name="endnote reference"/>
    <w:lsdException w:locked="1" w:name="endnote text"/>
    <w:lsdException w:locked="1" w:name="table of authorities"/>
    <w:lsdException w:locked="1" w:name="macro"/>
    <w:lsdException w:locked="1" w:name="toa heading"/>
    <w:lsdException w:locked="1" w:name="List"/>
    <w:lsdException w:locked="1" w:name="List Bullet"/>
    <w:lsdException w:locked="1" w:name="List Number"/>
    <w:lsdException w:locked="1" w:name="List 2"/>
    <w:lsdException w:locked="1" w:name="List 3"/>
    <w:lsdException w:locked="1" w:name="List 4"/>
    <w:lsdException w:locked="1" w:name="List 5"/>
    <w:lsdException w:locked="1" w:name="List Bullet 2"/>
    <w:lsdException w:locked="1" w:name="List Bullet 3"/>
    <w:lsdException w:locked="1" w:name="List Bullet 4"/>
    <w:lsdException w:locked="1" w:name="List Bullet 5"/>
    <w:lsdException w:locked="1" w:name="List Number 2"/>
    <w:lsdException w:locked="1" w:name="List Number 3"/>
    <w:lsdException w:locked="1" w:name="List Number 4"/>
    <w:lsdException w:locked="1" w:name="List Number 5"/>
    <w:lsdException w:name="Title" w:qFormat="1" w:semiHidden="0" w:uiPriority="0" w:unhideWhenUsed="0"/>
    <w:lsdException w:locked="1" w:name="Closing"/>
    <w:lsdException w:locked="1" w:name="Signature"/>
    <w:lsdException w:name="Default Paragraph Font" w:uiPriority="0"/>
    <w:lsdException w:locked="1" w:name="Body Text"/>
    <w:lsdException w:locked="1" w:name="Body Text Indent"/>
    <w:lsdException w:locked="1" w:name="List Continue"/>
    <w:lsdException w:locked="1" w:name="List Continue 2"/>
    <w:lsdException w:locked="1" w:name="List Continue 3"/>
    <w:lsdException w:locked="1" w:name="List Continue 4"/>
    <w:lsdException w:locked="1" w:name="List Continue 5"/>
    <w:lsdException w:locked="1" w:name="Message Header"/>
    <w:lsdException w:name="Subtitle" w:qFormat="1" w:semiHidden="0" w:uiPriority="0" w:unhideWhenUsed="0"/>
    <w:lsdException w:locked="1" w:name="Salutation"/>
    <w:lsdException w:locked="1" w:name="Date"/>
    <w:lsdException w:locked="1" w:name="Body Text First Indent"/>
    <w:lsdException w:locked="1" w:name="Body Text First Indent 2"/>
    <w:lsdException w:locked="1" w:name="Note Heading"/>
    <w:lsdException w:locked="1" w:name="Body Text 2"/>
    <w:lsdException w:locked="1" w:name="Body Text 3"/>
    <w:lsdException w:locked="1" w:name="Body Text Indent 2"/>
    <w:lsdException w:locked="1" w:name="Body Text Indent 3"/>
    <w:lsdException w:locked="1" w:name="Block Text"/>
    <w:lsdException w:locked="1" w:name="Hyperlink"/>
    <w:lsdException w:locked="1" w:name="FollowedHyperlink"/>
    <w:lsdException w:name="Strong" w:qFormat="1" w:semiHidden="0" w:uiPriority="0" w:unhideWhenUsed="0"/>
    <w:lsdException w:name="Emphasis" w:qFormat="1" w:semiHidden="0" w:uiPriority="0" w:unhideWhenUsed="0"/>
    <w:lsdException w:locked="1" w:name="Document Map"/>
    <w:lsdException w:locked="1" w:name="Plain Text"/>
    <w:lsdException w:locked="1" w:name="E-mail Signature"/>
    <w:lsdException w:locked="1" w:name="HTML Top of Form"/>
    <w:lsdException w:locked="1" w:name="HTML Bottom of Form"/>
    <w:lsdException w:locked="1" w:name="Normal (Web)"/>
    <w:lsdException w:locked="1" w:name="HTML Acronym"/>
    <w:lsdException w:locked="1" w:name="HTML Address"/>
    <w:lsdException w:locked="1" w:name="HTML Cite"/>
    <w:lsdException w:locked="1" w:name="HTML Code"/>
    <w:lsdException w:locked="1" w:name="HTML Definition"/>
    <w:lsdException w:locked="1" w:name="HTML Keyboard"/>
    <w:lsdException w:locked="1" w:name="HTML Preformatted"/>
    <w:lsdException w:locked="1" w:name="HTML Sample"/>
    <w:lsdException w:locked="1" w:name="HTML Typewriter"/>
    <w:lsdException w:locked="1" w:name="HTML Variable"/>
    <w:lsdException w:locked="1" w:name="Normal Table"/>
    <w:lsdException w:locked="1" w:name="annotation subject"/>
    <w:lsdException w:locked="1" w:name="No List"/>
    <w:lsdException w:locked="1" w:name="Outline List 1"/>
    <w:lsdException w:locked="1" w:name="Outline List 2"/>
    <w:lsdException w:locked="1" w:name="Outline List 3"/>
    <w:lsdException w:locked="1" w:name="Table Simple 1"/>
    <w:lsdException w:locked="1" w:name="Table Simple 2"/>
    <w:lsdException w:locked="1" w:name="Table Simple 3"/>
    <w:lsdException w:locked="1" w:name="Table Classic 1"/>
    <w:lsdException w:locked="1" w:name="Table Classic 2"/>
    <w:lsdException w:locked="1" w:name="Table Classic 3"/>
    <w:lsdException w:locked="1" w:name="Table Classic 4"/>
    <w:lsdException w:locked="1" w:name="Table Colorful 1"/>
    <w:lsdException w:locked="1" w:name="Table Colorful 2"/>
    <w:lsdException w:locked="1" w:name="Table Colorful 3"/>
    <w:lsdException w:locked="1" w:name="Table Columns 1"/>
    <w:lsdException w:locked="1" w:name="Table Columns 2"/>
    <w:lsdException w:locked="1" w:name="Table Columns 3"/>
    <w:lsdException w:locked="1" w:name="Table Columns 4"/>
    <w:lsdException w:locked="1" w:name="Table Columns 5"/>
    <w:lsdException w:locked="1" w:name="Table Grid 1"/>
    <w:lsdException w:locked="1" w:name="Table Grid 2"/>
    <w:lsdException w:locked="1" w:name="Table Grid 3"/>
    <w:lsdException w:locked="1" w:name="Table Grid 4"/>
    <w:lsdException w:locked="1" w:name="Table Grid 5"/>
    <w:lsdException w:locked="1" w:name="Table Grid 6"/>
    <w:lsdException w:locked="1" w:name="Table Grid 7"/>
    <w:lsdException w:locked="1" w:name="Table Grid 8"/>
    <w:lsdException w:locked="1" w:name="Table List 1"/>
    <w:lsdException w:locked="1" w:name="Table List 2"/>
    <w:lsdException w:locked="1" w:name="Table List 3"/>
    <w:lsdException w:locked="1" w:name="Table List 4"/>
    <w:lsdException w:locked="1" w:name="Table List 5"/>
    <w:lsdException w:locked="1" w:name="Table List 6"/>
    <w:lsdException w:locked="1" w:name="Table List 7"/>
    <w:lsdException w:locked="1" w:name="Table List 8"/>
    <w:lsdException w:locked="1" w:name="Table 3D effects 1"/>
    <w:lsdException w:locked="1" w:name="Table 3D effects 2"/>
    <w:lsdException w:locked="1" w:name="Table 3D effects 3"/>
    <w:lsdException w:locked="1" w:name="Table Contemporary"/>
    <w:lsdException w:locked="1" w:name="Table Elegant"/>
    <w:lsdException w:locked="1" w:name="Table Professional"/>
    <w:lsdException w:locked="1" w:name="Table Subtle 1"/>
    <w:lsdException w:locked="1" w:name="Table Subtle 2"/>
    <w:lsdException w:locked="1" w:name="Table Web 1"/>
    <w:lsdException w:locked="1" w:name="Table Web 2"/>
    <w:lsdException w:locked="1" w:name="Table Web 3"/>
    <w:lsdException w:locked="1" w:name="Balloon Text"/>
    <w:lsdException w:name="Table Grid" w:semiHidden="0" w:uiPriority="0" w:unhideWhenUsed="0"/>
    <w:lsdException w:locked="1" w:name="Table Theme"/>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A82"/>
    <w:rPr>
      <w:sz w:val="24"/>
      <w:szCs w:val="24"/>
      <w:lang w:eastAsia="en-US"/>
    </w:rPr>
  </w:style>
  <w:style w:styleId="Naslov1" w:type="paragraph">
    <w:name w:val="heading 1"/>
    <w:basedOn w:val="Normal"/>
    <w:next w:val="Normal"/>
    <w:link w:val="Naslov1Char"/>
    <w:uiPriority w:val="99"/>
    <w:qFormat/>
    <w:locked/>
    <w:rsid w:val="00A87862"/>
    <w:pPr>
      <w:keepNext/>
      <w:spacing w:after="60" w:before="240"/>
      <w:outlineLvl w:val="0"/>
    </w:pPr>
    <w:rPr>
      <w:rFonts w:ascii="Arial" w:cs="Arial" w:hAnsi="Arial"/>
      <w:b/>
      <w:bCs/>
      <w:kern w:val="32"/>
      <w:sz w:val="32"/>
      <w:szCs w:val="32"/>
    </w:rPr>
  </w:style>
  <w:style w:styleId="Naslov2" w:type="paragraph">
    <w:name w:val="heading 2"/>
    <w:basedOn w:val="Naslov1"/>
    <w:next w:val="Obinouvueno"/>
    <w:link w:val="Naslov2Char"/>
    <w:autoRedefine/>
    <w:uiPriority w:val="99"/>
    <w:qFormat/>
    <w:locked/>
    <w:rsid w:val="001631BC"/>
    <w:pPr>
      <w:numPr>
        <w:ilvl w:val="1"/>
      </w:numPr>
      <w:tabs>
        <w:tab w:pos="567" w:val="left"/>
        <w:tab w:pos="1418" w:val="num"/>
        <w:tab w:pos="4609" w:val="num"/>
      </w:tabs>
      <w:ind w:hanging="431" w:left="1140"/>
      <w:outlineLvl w:val="1"/>
    </w:pPr>
    <w:rPr>
      <w:rFonts w:ascii="Trebuchet MS" w:cs="Times New Roman" w:hAnsi="Trebuchet MS"/>
      <w:bCs w:val="0"/>
      <w:color w:val="C00000"/>
      <w:kern w:val="16"/>
      <w:sz w:val="20"/>
      <w:szCs w:val="20"/>
    </w:rPr>
  </w:style>
  <w:style w:styleId="Naslov3" w:type="paragraph">
    <w:name w:val="heading 3"/>
    <w:basedOn w:val="Normal"/>
    <w:next w:val="Normal"/>
    <w:link w:val="Naslov3Char"/>
    <w:uiPriority w:val="99"/>
    <w:qFormat/>
    <w:rsid w:val="002C0A82"/>
    <w:pPr>
      <w:keepNext/>
      <w:outlineLvl w:val="2"/>
    </w:pPr>
    <w:rPr>
      <w:b/>
      <w:bCs/>
    </w:rPr>
  </w:style>
  <w:style w:styleId="Naslov4" w:type="paragraph">
    <w:name w:val="heading 4"/>
    <w:basedOn w:val="Naslov3"/>
    <w:link w:val="Naslov4Char"/>
    <w:uiPriority w:val="99"/>
    <w:qFormat/>
    <w:locked/>
    <w:rsid w:val="001631BC"/>
    <w:pPr>
      <w:keepNext w:val="0"/>
      <w:keepLines/>
      <w:widowControl w:val="0"/>
      <w:numPr>
        <w:ilvl w:val="3"/>
      </w:numPr>
      <w:tabs>
        <w:tab w:pos="567" w:val="left"/>
        <w:tab w:pos="1418" w:val="num"/>
      </w:tabs>
      <w:spacing w:before="240" w:line="360" w:lineRule="auto"/>
      <w:ind w:hanging="648" w:left="1728"/>
      <w:outlineLvl w:val="3"/>
    </w:pPr>
    <w:rPr>
      <w:rFonts w:ascii="Trebuchet MS" w:hAnsi="Trebuchet MS"/>
      <w:bCs w:val="0"/>
      <w:iCs/>
      <w:color w:val="404040"/>
      <w:kern w:val="16"/>
      <w:sz w:val="20"/>
      <w:szCs w:val="20"/>
      <w:u w:val="single"/>
      <w:lang w:bidi="he-IL"/>
    </w:rPr>
  </w:style>
  <w:style w:styleId="Naslov5" w:type="paragraph">
    <w:name w:val="heading 5"/>
    <w:basedOn w:val="Naslov4"/>
    <w:link w:val="Naslov5Char"/>
    <w:uiPriority w:val="99"/>
    <w:qFormat/>
    <w:locked/>
    <w:rsid w:val="001631BC"/>
    <w:pPr>
      <w:keepNext/>
      <w:numPr>
        <w:ilvl w:val="4"/>
      </w:numPr>
      <w:tabs>
        <w:tab w:pos="1418" w:val="num"/>
      </w:tabs>
      <w:ind w:hanging="792" w:left="2232"/>
      <w:outlineLvl w:val="4"/>
    </w:pPr>
    <w:rPr>
      <w:b w:val="0"/>
      <w:color w:val="auto"/>
    </w:rPr>
  </w:style>
  <w:style w:styleId="Naslov6" w:type="paragraph">
    <w:name w:val="heading 6"/>
    <w:basedOn w:val="Normal"/>
    <w:next w:val="Normal"/>
    <w:link w:val="Naslov6Char"/>
    <w:uiPriority w:val="99"/>
    <w:qFormat/>
    <w:locked/>
    <w:rsid w:val="001631BC"/>
    <w:pPr>
      <w:keepNext/>
      <w:keepLines/>
      <w:spacing w:after="120" w:before="200" w:line="360" w:lineRule="auto"/>
      <w:ind w:hanging="1152" w:left="1152"/>
      <w:jc w:val="both"/>
      <w:outlineLvl w:val="5"/>
    </w:pPr>
    <w:rPr>
      <w:rFonts w:ascii="Cambria" w:hAnsi="Cambria"/>
      <w:i/>
      <w:iCs/>
      <w:color w:val="79091A"/>
      <w:kern w:val="16"/>
      <w:sz w:val="20"/>
      <w:szCs w:val="22"/>
    </w:rPr>
  </w:style>
  <w:style w:styleId="Naslov7" w:type="paragraph">
    <w:name w:val="heading 7"/>
    <w:basedOn w:val="Normal"/>
    <w:next w:val="Normal"/>
    <w:link w:val="Naslov7Char"/>
    <w:uiPriority w:val="99"/>
    <w:qFormat/>
    <w:locked/>
    <w:rsid w:val="001631BC"/>
    <w:pPr>
      <w:keepNext/>
      <w:keepLines/>
      <w:spacing w:after="120" w:before="200" w:line="360" w:lineRule="auto"/>
      <w:ind w:hanging="1296" w:left="1296"/>
      <w:jc w:val="both"/>
      <w:outlineLvl w:val="6"/>
    </w:pPr>
    <w:rPr>
      <w:rFonts w:ascii="Cambria" w:hAnsi="Cambria"/>
      <w:i/>
      <w:iCs/>
      <w:color w:val="404040"/>
      <w:kern w:val="16"/>
      <w:sz w:val="20"/>
      <w:szCs w:val="22"/>
    </w:rPr>
  </w:style>
  <w:style w:styleId="Naslov8" w:type="paragraph">
    <w:name w:val="heading 8"/>
    <w:basedOn w:val="Normal"/>
    <w:next w:val="Normal"/>
    <w:link w:val="Naslov8Char"/>
    <w:uiPriority w:val="99"/>
    <w:qFormat/>
    <w:locked/>
    <w:rsid w:val="001631BC"/>
    <w:pPr>
      <w:keepNext/>
      <w:keepLines/>
      <w:spacing w:after="120" w:before="200" w:line="360" w:lineRule="auto"/>
      <w:ind w:hanging="1440" w:left="1440"/>
      <w:jc w:val="both"/>
      <w:outlineLvl w:val="7"/>
    </w:pPr>
    <w:rPr>
      <w:rFonts w:ascii="Cambria" w:hAnsi="Cambria"/>
      <w:color w:val="404040"/>
      <w:kern w:val="16"/>
      <w:sz w:val="20"/>
      <w:szCs w:val="20"/>
    </w:rPr>
  </w:style>
  <w:style w:styleId="Naslov9" w:type="paragraph">
    <w:name w:val="heading 9"/>
    <w:basedOn w:val="Normal"/>
    <w:next w:val="Normal"/>
    <w:link w:val="Naslov9Char"/>
    <w:uiPriority w:val="99"/>
    <w:qFormat/>
    <w:rsid w:val="00482552"/>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1631BC"/>
    <w:rPr>
      <w:rFonts w:ascii="Arial" w:cs="Arial" w:hAnsi="Arial"/>
      <w:b/>
      <w:bCs/>
      <w:kern w:val="32"/>
      <w:sz w:val="32"/>
      <w:szCs w:val="32"/>
      <w:lang w:bidi="ar-SA" w:eastAsia="en-US" w:val="hr-HR"/>
    </w:rPr>
  </w:style>
  <w:style w:styleId="Obinouvueno" w:type="paragraph">
    <w:name w:val="Normal Indent"/>
    <w:basedOn w:val="Normal"/>
    <w:link w:val="ObinouvuenoChar"/>
    <w:uiPriority w:val="99"/>
    <w:rsid w:val="00A97F0D"/>
    <w:pPr>
      <w:spacing w:after="240" w:before="120" w:line="360" w:lineRule="auto"/>
      <w:ind w:left="709"/>
      <w:jc w:val="both"/>
    </w:pPr>
    <w:rPr>
      <w:rFonts w:ascii="Trebuchet MS" w:hAnsi="Trebuchet MS"/>
      <w:color w:val="404040"/>
      <w:kern w:val="16"/>
      <w:sz w:val="20"/>
      <w:szCs w:val="22"/>
    </w:rPr>
  </w:style>
  <w:style w:customStyle="1" w:styleId="ObinouvuenoChar" w:type="character">
    <w:name w:val="Obično uvučeno Char"/>
    <w:basedOn w:val="Zadanifontodlomka"/>
    <w:link w:val="Obinouvueno"/>
    <w:uiPriority w:val="99"/>
    <w:locked/>
    <w:rsid w:val="00A97F0D"/>
    <w:rPr>
      <w:rFonts w:ascii="Trebuchet MS" w:cs="Times New Roman" w:hAnsi="Trebuchet MS"/>
      <w:color w:val="404040"/>
      <w:kern w:val="16"/>
      <w:sz w:val="22"/>
      <w:szCs w:val="22"/>
      <w:lang w:bidi="ar-SA" w:eastAsia="en-US" w:val="hr-HR"/>
    </w:rPr>
  </w:style>
  <w:style w:customStyle="1" w:styleId="Naslov2Char" w:type="character">
    <w:name w:val="Naslov 2 Char"/>
    <w:basedOn w:val="Zadanifontodlomka"/>
    <w:link w:val="Naslov2"/>
    <w:uiPriority w:val="99"/>
    <w:locked/>
    <w:rsid w:val="001631BC"/>
    <w:rPr>
      <w:rFonts w:ascii="Trebuchet MS" w:cs="Times New Roman" w:hAnsi="Trebuchet MS"/>
      <w:b/>
      <w:color w:val="C00000"/>
      <w:kern w:val="16"/>
      <w:lang w:bidi="ar-SA" w:eastAsia="en-US" w:val="hr-HR"/>
    </w:rPr>
  </w:style>
  <w:style w:customStyle="1" w:styleId="Naslov3Char" w:type="character">
    <w:name w:val="Naslov 3 Char"/>
    <w:basedOn w:val="Zadanifontodlomka"/>
    <w:link w:val="Naslov3"/>
    <w:uiPriority w:val="99"/>
    <w:semiHidden/>
    <w:locked/>
    <w:rsid w:val="002C27C7"/>
    <w:rPr>
      <w:rFonts w:ascii="Cambria" w:cs="Times New Roman" w:hAnsi="Cambria"/>
      <w:b/>
      <w:bCs/>
      <w:sz w:val="26"/>
      <w:szCs w:val="26"/>
      <w:lang w:eastAsia="en-US"/>
    </w:rPr>
  </w:style>
  <w:style w:customStyle="1" w:styleId="Naslov4Char" w:type="character">
    <w:name w:val="Naslov 4 Char"/>
    <w:basedOn w:val="Zadanifontodlomka"/>
    <w:link w:val="Naslov4"/>
    <w:uiPriority w:val="99"/>
    <w:locked/>
    <w:rsid w:val="001631BC"/>
    <w:rPr>
      <w:rFonts w:ascii="Trebuchet MS" w:cs="Times New Roman" w:hAnsi="Trebuchet MS"/>
      <w:b/>
      <w:iCs/>
      <w:color w:val="404040"/>
      <w:kern w:val="16"/>
      <w:u w:val="single"/>
      <w:lang w:bidi="he-IL" w:eastAsia="en-US" w:val="hr-HR"/>
    </w:rPr>
  </w:style>
  <w:style w:customStyle="1" w:styleId="Naslov5Char" w:type="character">
    <w:name w:val="Naslov 5 Char"/>
    <w:basedOn w:val="Zadanifontodlomka"/>
    <w:link w:val="Naslov5"/>
    <w:uiPriority w:val="99"/>
    <w:locked/>
    <w:rsid w:val="001631BC"/>
    <w:rPr>
      <w:rFonts w:ascii="Trebuchet MS" w:cs="Times New Roman" w:hAnsi="Trebuchet MS"/>
      <w:iCs/>
      <w:kern w:val="16"/>
      <w:u w:val="single"/>
      <w:lang w:bidi="he-IL" w:eastAsia="en-US" w:val="hr-HR"/>
    </w:rPr>
  </w:style>
  <w:style w:customStyle="1" w:styleId="Naslov6Char" w:type="character">
    <w:name w:val="Naslov 6 Char"/>
    <w:basedOn w:val="Zadanifontodlomka"/>
    <w:link w:val="Naslov6"/>
    <w:uiPriority w:val="99"/>
    <w:locked/>
    <w:rsid w:val="001631BC"/>
    <w:rPr>
      <w:rFonts w:ascii="Cambria" w:cs="Times New Roman" w:hAnsi="Cambria"/>
      <w:i/>
      <w:iCs/>
      <w:color w:val="79091A"/>
      <w:kern w:val="16"/>
      <w:sz w:val="22"/>
      <w:szCs w:val="22"/>
      <w:lang w:bidi="ar-SA" w:eastAsia="en-US" w:val="hr-HR"/>
    </w:rPr>
  </w:style>
  <w:style w:customStyle="1" w:styleId="Naslov7Char" w:type="character">
    <w:name w:val="Naslov 7 Char"/>
    <w:basedOn w:val="Zadanifontodlomka"/>
    <w:link w:val="Naslov7"/>
    <w:uiPriority w:val="99"/>
    <w:locked/>
    <w:rsid w:val="001631BC"/>
    <w:rPr>
      <w:rFonts w:ascii="Cambria" w:cs="Times New Roman" w:hAnsi="Cambria"/>
      <w:i/>
      <w:iCs/>
      <w:color w:val="404040"/>
      <w:kern w:val="16"/>
      <w:sz w:val="22"/>
      <w:szCs w:val="22"/>
      <w:lang w:bidi="ar-SA" w:eastAsia="en-US" w:val="hr-HR"/>
    </w:rPr>
  </w:style>
  <w:style w:customStyle="1" w:styleId="Naslov8Char" w:type="character">
    <w:name w:val="Naslov 8 Char"/>
    <w:basedOn w:val="Zadanifontodlomka"/>
    <w:link w:val="Naslov8"/>
    <w:uiPriority w:val="99"/>
    <w:locked/>
    <w:rsid w:val="001631BC"/>
    <w:rPr>
      <w:rFonts w:ascii="Cambria" w:cs="Times New Roman" w:hAnsi="Cambria"/>
      <w:color w:val="404040"/>
      <w:kern w:val="16"/>
      <w:lang w:bidi="ar-SA" w:eastAsia="en-US" w:val="hr-HR"/>
    </w:rPr>
  </w:style>
  <w:style w:customStyle="1" w:styleId="Naslov9Char" w:type="character">
    <w:name w:val="Naslov 9 Char"/>
    <w:basedOn w:val="Zadanifontodlomka"/>
    <w:link w:val="Naslov9"/>
    <w:uiPriority w:val="99"/>
    <w:semiHidden/>
    <w:locked/>
    <w:rsid w:val="002C27C7"/>
    <w:rPr>
      <w:rFonts w:ascii="Cambria" w:cs="Times New Roman" w:hAnsi="Cambria"/>
      <w:lang w:eastAsia="en-US"/>
    </w:rPr>
  </w:style>
  <w:style w:styleId="Podnoje" w:type="paragraph">
    <w:name w:val="footer"/>
    <w:basedOn w:val="Normal"/>
    <w:link w:val="PodnojeChar"/>
    <w:uiPriority w:val="99"/>
    <w:rsid w:val="002C0A82"/>
    <w:pPr>
      <w:tabs>
        <w:tab w:pos="4703" w:val="center"/>
        <w:tab w:pos="9406" w:val="right"/>
      </w:tabs>
    </w:pPr>
  </w:style>
  <w:style w:customStyle="1" w:styleId="PodnojeChar" w:type="character">
    <w:name w:val="Podnožje Char"/>
    <w:basedOn w:val="Zadanifontodlomka"/>
    <w:link w:val="Podnoje"/>
    <w:uiPriority w:val="99"/>
    <w:locked/>
    <w:rsid w:val="002C0A82"/>
    <w:rPr>
      <w:rFonts w:cs="Times New Roman"/>
      <w:sz w:val="24"/>
      <w:lang w:eastAsia="en-US"/>
    </w:rPr>
  </w:style>
  <w:style w:customStyle="1" w:styleId="Bezproreda1" w:type="paragraph">
    <w:name w:val="Bez proreda1"/>
    <w:link w:val="BezproredaChar"/>
    <w:uiPriority w:val="99"/>
    <w:rsid w:val="002C0A82"/>
    <w:rPr>
      <w:rFonts w:ascii="Calibri" w:hAnsi="Calibri"/>
      <w:lang w:eastAsia="en-US"/>
    </w:rPr>
  </w:style>
  <w:style w:customStyle="1" w:styleId="BezproredaChar" w:type="character">
    <w:name w:val="Bez proreda Char"/>
    <w:link w:val="Bezproreda1"/>
    <w:uiPriority w:val="99"/>
    <w:locked/>
    <w:rsid w:val="002C0A82"/>
    <w:rPr>
      <w:rFonts w:ascii="Calibri" w:hAnsi="Calibri"/>
      <w:sz w:val="22"/>
      <w:lang w:eastAsia="en-US"/>
    </w:rPr>
  </w:style>
  <w:style w:styleId="Tijeloteksta" w:type="paragraph">
    <w:name w:val="Body Text"/>
    <w:aliases w:val="uvlaka 3,uvlaka 21"/>
    <w:basedOn w:val="Normal"/>
    <w:link w:val="TijelotekstaChar"/>
    <w:uiPriority w:val="99"/>
    <w:rsid w:val="002C0A82"/>
    <w:rPr>
      <w:b/>
      <w:bCs/>
      <w:sz w:val="32"/>
      <w:lang w:eastAsia="hr-HR"/>
    </w:rPr>
  </w:style>
  <w:style w:customStyle="1" w:styleId="TijelotekstaChar" w:type="character">
    <w:name w:val="Tijelo teksta Char"/>
    <w:aliases w:val="uvlaka 3 Char,uvlaka 21 Char"/>
    <w:basedOn w:val="Zadanifontodlomka"/>
    <w:link w:val="Tijeloteksta"/>
    <w:uiPriority w:val="99"/>
    <w:semiHidden/>
    <w:locked/>
    <w:rsid w:val="002C27C7"/>
    <w:rPr>
      <w:rFonts w:cs="Times New Roman"/>
      <w:sz w:val="24"/>
      <w:szCs w:val="24"/>
      <w:lang w:eastAsia="en-US"/>
    </w:rPr>
  </w:style>
  <w:style w:styleId="Zaglavlje" w:type="paragraph">
    <w:name w:val="header"/>
    <w:basedOn w:val="Normal"/>
    <w:link w:val="ZaglavljeChar"/>
    <w:uiPriority w:val="99"/>
    <w:rsid w:val="002C0A82"/>
    <w:pPr>
      <w:tabs>
        <w:tab w:pos="4536" w:val="center"/>
        <w:tab w:pos="9072" w:val="right"/>
      </w:tabs>
    </w:pPr>
  </w:style>
  <w:style w:customStyle="1" w:styleId="ZaglavljeChar" w:type="character">
    <w:name w:val="Zaglavlje Char"/>
    <w:basedOn w:val="Zadanifontodlomka"/>
    <w:link w:val="Zaglavlje"/>
    <w:uiPriority w:val="99"/>
    <w:locked/>
    <w:rsid w:val="002C0A82"/>
    <w:rPr>
      <w:rFonts w:cs="Times New Roman"/>
      <w:sz w:val="24"/>
      <w:lang w:eastAsia="en-US"/>
    </w:rPr>
  </w:style>
  <w:style w:styleId="Tekstbalonia" w:type="paragraph">
    <w:name w:val="Balloon Text"/>
    <w:basedOn w:val="Normal"/>
    <w:link w:val="TekstbaloniaChar"/>
    <w:uiPriority w:val="99"/>
    <w:rsid w:val="002C0A82"/>
    <w:rPr>
      <w:rFonts w:ascii="Tahoma" w:hAnsi="Tahoma"/>
      <w:sz w:val="16"/>
      <w:szCs w:val="16"/>
    </w:rPr>
  </w:style>
  <w:style w:customStyle="1" w:styleId="TekstbaloniaChar" w:type="character">
    <w:name w:val="Tekst balončića Char"/>
    <w:basedOn w:val="Zadanifontodlomka"/>
    <w:link w:val="Tekstbalonia"/>
    <w:uiPriority w:val="99"/>
    <w:locked/>
    <w:rsid w:val="002C0A82"/>
    <w:rPr>
      <w:rFonts w:ascii="Tahoma" w:cs="Times New Roman" w:hAnsi="Tahoma"/>
      <w:sz w:val="16"/>
      <w:lang w:eastAsia="en-US"/>
    </w:rPr>
  </w:style>
  <w:style w:styleId="Reetkatablice" w:type="table">
    <w:name w:val="Table Grid"/>
    <w:basedOn w:val="Obinatablica"/>
    <w:uiPriority w:val="99"/>
    <w:rsid w:val="00CE7031"/>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semiHidden/>
    <w:rsid w:val="00F522BE"/>
    <w:rPr>
      <w:sz w:val="20"/>
      <w:szCs w:val="20"/>
      <w:lang w:eastAsia="hr-HR"/>
    </w:rPr>
  </w:style>
  <w:style w:customStyle="1" w:styleId="TekstfusnoteChar" w:type="character">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semiHidden/>
    <w:locked/>
    <w:rsid w:val="002C27C7"/>
    <w:rPr>
      <w:rFonts w:cs="Times New Roman"/>
      <w:sz w:val="20"/>
      <w:szCs w:val="20"/>
      <w:lang w:eastAsia="en-US"/>
    </w:rPr>
  </w:style>
  <w:style w:styleId="Referencafusnote" w:type="character">
    <w:name w:val="footnote reference"/>
    <w:aliases w:val="fr,fr + Arial,12 pt,Bold,Blue,Blue + Times New Roman,Blue + Tim...,Style 49,Style 18"/>
    <w:basedOn w:val="Zadanifontodlomka"/>
    <w:uiPriority w:val="99"/>
    <w:semiHidden/>
    <w:rsid w:val="00F522BE"/>
    <w:rPr>
      <w:rFonts w:cs="Times New Roman"/>
      <w:vertAlign w:val="superscript"/>
    </w:rPr>
  </w:style>
  <w:style w:styleId="Istaknuto" w:type="character">
    <w:name w:val="Emphasis"/>
    <w:basedOn w:val="Zadanifontodlomka"/>
    <w:uiPriority w:val="99"/>
    <w:qFormat/>
    <w:rsid w:val="006B6BD6"/>
    <w:rPr>
      <w:rFonts w:cs="Times New Roman"/>
      <w:i/>
    </w:rPr>
  </w:style>
  <w:style w:customStyle="1" w:styleId="Default" w:type="paragraph">
    <w:name w:val="Default"/>
    <w:uiPriority w:val="99"/>
    <w:rsid w:val="00080E3F"/>
    <w:pPr>
      <w:autoSpaceDE w:val="0"/>
      <w:autoSpaceDN w:val="0"/>
      <w:adjustRightInd w:val="0"/>
    </w:pPr>
    <w:rPr>
      <w:rFonts w:ascii="Arial" w:cs="Arial" w:hAnsi="Arial"/>
      <w:color w:val="000000"/>
      <w:sz w:val="24"/>
      <w:szCs w:val="24"/>
      <w:lang w:eastAsia="en-US" w:val="en-US"/>
    </w:rPr>
  </w:style>
  <w:style w:styleId="Brojstranice" w:type="character">
    <w:name w:val="page number"/>
    <w:basedOn w:val="Zadanifontodlomka"/>
    <w:uiPriority w:val="99"/>
    <w:rsid w:val="00776AF1"/>
    <w:rPr>
      <w:rFonts w:cs="Times New Roman"/>
    </w:rPr>
  </w:style>
  <w:style w:styleId="Tijeloteksta-uvlaka2" w:type="paragraph">
    <w:name w:val="Body Text Indent 2"/>
    <w:aliases w:val="uvlaka 2"/>
    <w:basedOn w:val="Normal"/>
    <w:link w:val="Tijeloteksta-uvlaka2Char"/>
    <w:uiPriority w:val="99"/>
    <w:rsid w:val="00482552"/>
    <w:pPr>
      <w:spacing w:after="120" w:line="480" w:lineRule="auto"/>
      <w:ind w:left="283"/>
    </w:pPr>
  </w:style>
  <w:style w:customStyle="1" w:styleId="Tijeloteksta-uvlaka2Char" w:type="character">
    <w:name w:val="Tijelo teksta - uvlaka 2 Char"/>
    <w:aliases w:val="uvlaka 2 Char"/>
    <w:basedOn w:val="Zadanifontodlomka"/>
    <w:link w:val="Tijeloteksta-uvlaka2"/>
    <w:uiPriority w:val="99"/>
    <w:semiHidden/>
    <w:locked/>
    <w:rsid w:val="002C27C7"/>
    <w:rPr>
      <w:rFonts w:cs="Times New Roman"/>
      <w:sz w:val="24"/>
      <w:szCs w:val="24"/>
      <w:lang w:eastAsia="en-US"/>
    </w:rPr>
  </w:style>
  <w:style w:customStyle="1" w:styleId="xl62" w:type="paragraph">
    <w:name w:val="xl62"/>
    <w:basedOn w:val="Normal"/>
    <w:uiPriority w:val="99"/>
    <w:rsid w:val="00482552"/>
    <w:pPr>
      <w:spacing w:after="100" w:afterAutospacing="1" w:before="100" w:beforeAutospacing="1"/>
      <w:jc w:val="both"/>
    </w:pPr>
    <w:rPr>
      <w:rFonts w:ascii="Arial" w:cs="Arial" w:eastAsia="Arial Unicode MS" w:hAnsi="Arial"/>
    </w:rPr>
  </w:style>
  <w:style w:styleId="Bezproreda" w:type="paragraph">
    <w:name w:val="No Spacing"/>
    <w:link w:val="BezproredaChar1"/>
    <w:uiPriority w:val="99"/>
    <w:qFormat/>
    <w:rsid w:val="00913E0E"/>
    <w:rPr>
      <w:rFonts w:ascii="Calibri" w:hAnsi="Calibri"/>
      <w:lang w:eastAsia="en-US"/>
    </w:rPr>
  </w:style>
  <w:style w:customStyle="1" w:styleId="BezproredaChar1" w:type="character">
    <w:name w:val="Bez proreda Char1"/>
    <w:basedOn w:val="Zadanifontodlomka"/>
    <w:link w:val="Bezproreda"/>
    <w:uiPriority w:val="99"/>
    <w:locked/>
    <w:rsid w:val="001631BC"/>
    <w:rPr>
      <w:rFonts w:ascii="Calibri" w:cs="Times New Roman" w:hAnsi="Calibri"/>
      <w:sz w:val="22"/>
      <w:szCs w:val="22"/>
      <w:lang w:bidi="ar-SA" w:eastAsia="en-US" w:val="hr-HR"/>
    </w:rPr>
  </w:style>
  <w:style w:styleId="Referencakomentara" w:type="character">
    <w:name w:val="annotation reference"/>
    <w:basedOn w:val="Zadanifontodlomka"/>
    <w:uiPriority w:val="99"/>
    <w:rsid w:val="00DC22B1"/>
    <w:rPr>
      <w:rFonts w:cs="Times New Roman"/>
      <w:sz w:val="16"/>
    </w:rPr>
  </w:style>
  <w:style w:styleId="Tekstkomentara" w:type="paragraph">
    <w:name w:val="annotation text"/>
    <w:basedOn w:val="Normal"/>
    <w:link w:val="TekstkomentaraChar"/>
    <w:uiPriority w:val="99"/>
    <w:rsid w:val="00DC22B1"/>
    <w:rPr>
      <w:sz w:val="20"/>
      <w:szCs w:val="20"/>
    </w:rPr>
  </w:style>
  <w:style w:customStyle="1" w:styleId="TekstkomentaraChar" w:type="character">
    <w:name w:val="Tekst komentara Char"/>
    <w:basedOn w:val="Zadanifontodlomka"/>
    <w:link w:val="Tekstkomentara"/>
    <w:uiPriority w:val="99"/>
    <w:locked/>
    <w:rsid w:val="00DC22B1"/>
    <w:rPr>
      <w:rFonts w:cs="Times New Roman"/>
      <w:lang w:eastAsia="en-US"/>
    </w:rPr>
  </w:style>
  <w:style w:styleId="Predmetkomentara" w:type="paragraph">
    <w:name w:val="annotation subject"/>
    <w:basedOn w:val="Tekstkomentara"/>
    <w:next w:val="Tekstkomentara"/>
    <w:link w:val="PredmetkomentaraChar"/>
    <w:uiPriority w:val="99"/>
    <w:rsid w:val="00DC22B1"/>
    <w:rPr>
      <w:b/>
      <w:bCs/>
    </w:rPr>
  </w:style>
  <w:style w:customStyle="1" w:styleId="PredmetkomentaraChar" w:type="character">
    <w:name w:val="Predmet komentara Char"/>
    <w:basedOn w:val="TekstkomentaraChar"/>
    <w:link w:val="Predmetkomentara"/>
    <w:uiPriority w:val="99"/>
    <w:locked/>
    <w:rsid w:val="00DC22B1"/>
    <w:rPr>
      <w:rFonts w:cs="Times New Roman"/>
      <w:b/>
      <w:lang w:eastAsia="en-US"/>
    </w:rPr>
  </w:style>
  <w:style w:styleId="Odlomakpopisa" w:type="paragraph">
    <w:name w:val="List Paragraph"/>
    <w:basedOn w:val="Normal"/>
    <w:link w:val="OdlomakpopisaChar"/>
    <w:uiPriority w:val="34"/>
    <w:qFormat/>
    <w:rsid w:val="00A97F0D"/>
    <w:pPr>
      <w:spacing w:after="120" w:before="120" w:line="360" w:lineRule="auto"/>
      <w:ind w:left="720"/>
      <w:jc w:val="both"/>
    </w:pPr>
    <w:rPr>
      <w:rFonts w:ascii="Trebuchet MS" w:hAnsi="Trebuchet MS"/>
      <w:color w:val="404040"/>
      <w:kern w:val="16"/>
      <w:sz w:val="20"/>
      <w:szCs w:val="22"/>
    </w:rPr>
  </w:style>
  <w:style w:customStyle="1" w:styleId="OdlomakpopisaChar" w:type="character">
    <w:name w:val="Odlomak popisa Char"/>
    <w:basedOn w:val="Zadanifontodlomka"/>
    <w:link w:val="Odlomakpopisa"/>
    <w:uiPriority w:val="34"/>
    <w:locked/>
    <w:rsid w:val="00A97F0D"/>
    <w:rPr>
      <w:rFonts w:ascii="Trebuchet MS" w:cs="Times New Roman" w:hAnsi="Trebuchet MS"/>
      <w:color w:val="404040"/>
      <w:kern w:val="16"/>
      <w:sz w:val="22"/>
      <w:szCs w:val="22"/>
      <w:lang w:bidi="ar-SA" w:eastAsia="en-US" w:val="hr-HR"/>
    </w:rPr>
  </w:style>
  <w:style w:customStyle="1" w:styleId="TPHeading2" w:type="paragraph">
    <w:name w:val="TP Heading 2"/>
    <w:basedOn w:val="Normal"/>
    <w:next w:val="Normal"/>
    <w:link w:val="TPHeading2Char"/>
    <w:uiPriority w:val="99"/>
    <w:rsid w:val="00A97F0D"/>
    <w:pPr>
      <w:keepNext/>
      <w:spacing w:after="240" w:before="480" w:line="360" w:lineRule="auto"/>
      <w:ind w:hanging="360" w:left="1440"/>
      <w:jc w:val="both"/>
      <w:outlineLvl w:val="1"/>
    </w:pPr>
    <w:rPr>
      <w:rFonts w:ascii="Trebuchet MS" w:hAnsi="Trebuchet MS"/>
      <w:b/>
      <w:color w:val="ED1A3B"/>
      <w:kern w:val="16"/>
      <w:sz w:val="20"/>
    </w:rPr>
  </w:style>
  <w:style w:customStyle="1" w:styleId="TPHeading2Char" w:type="character">
    <w:name w:val="TP Heading 2 Char"/>
    <w:basedOn w:val="Zadanifontodlomka"/>
    <w:link w:val="TPHeading2"/>
    <w:uiPriority w:val="99"/>
    <w:locked/>
    <w:rsid w:val="00A97F0D"/>
    <w:rPr>
      <w:rFonts w:ascii="Trebuchet MS" w:cs="Times New Roman" w:hAnsi="Trebuchet MS"/>
      <w:b/>
      <w:color w:val="ED1A3B"/>
      <w:kern w:val="16"/>
      <w:sz w:val="24"/>
      <w:szCs w:val="24"/>
      <w:lang w:bidi="ar-SA" w:eastAsia="en-US" w:val="hr-HR"/>
    </w:rPr>
  </w:style>
  <w:style w:customStyle="1" w:styleId="TPHeadingnolistnumber" w:type="paragraph">
    <w:name w:val="TP Heading (no list number)"/>
    <w:basedOn w:val="Normal"/>
    <w:next w:val="Normal"/>
    <w:link w:val="TPHeadingnolistnumberChar"/>
    <w:uiPriority w:val="99"/>
    <w:rsid w:val="00C230F6"/>
    <w:pPr>
      <w:spacing w:after="280" w:line="360" w:lineRule="auto"/>
      <w:jc w:val="both"/>
      <w:outlineLvl w:val="0"/>
    </w:pPr>
    <w:rPr>
      <w:rFonts w:ascii="Trebuchet MS" w:hAnsi="Trebuchet MS"/>
      <w:caps/>
      <w:color w:val="ED1A3B"/>
      <w:kern w:val="16"/>
      <w:sz w:val="56"/>
      <w:szCs w:val="56"/>
    </w:rPr>
  </w:style>
  <w:style w:customStyle="1" w:styleId="TPHeadingnolistnumberChar" w:type="character">
    <w:name w:val="TP Heading (no list number) Char"/>
    <w:basedOn w:val="Zadanifontodlomka"/>
    <w:link w:val="TPHeadingnolistnumber"/>
    <w:uiPriority w:val="99"/>
    <w:locked/>
    <w:rsid w:val="00C230F6"/>
    <w:rPr>
      <w:rFonts w:ascii="Trebuchet MS" w:cs="Times New Roman" w:hAnsi="Trebuchet MS"/>
      <w:caps/>
      <w:color w:val="ED1A3B"/>
      <w:kern w:val="16"/>
      <w:sz w:val="56"/>
      <w:szCs w:val="56"/>
      <w:lang w:bidi="ar-SA" w:eastAsia="en-US" w:val="hr-HR"/>
    </w:rPr>
  </w:style>
  <w:style w:styleId="Naslovknjige" w:type="character">
    <w:name w:val="Book Title"/>
    <w:basedOn w:val="Zadanifontodlomka"/>
    <w:uiPriority w:val="99"/>
    <w:qFormat/>
    <w:rsid w:val="004D741C"/>
    <w:rPr>
      <w:rFonts w:cs="Times New Roman"/>
      <w:b/>
      <w:bCs/>
      <w:smallCaps/>
      <w:spacing w:val="5"/>
    </w:rPr>
  </w:style>
  <w:style w:styleId="Opisslike" w:type="paragraph">
    <w:name w:val="caption"/>
    <w:basedOn w:val="Normal"/>
    <w:next w:val="Normal"/>
    <w:autoRedefine/>
    <w:uiPriority w:val="99"/>
    <w:qFormat/>
    <w:locked/>
    <w:rsid w:val="006134B0"/>
    <w:pPr>
      <w:keepNext/>
      <w:spacing w:after="120" w:before="120" w:line="360" w:lineRule="auto"/>
    </w:pPr>
    <w:rPr>
      <w:rFonts w:ascii="Trebuchet MS" w:hAnsi="Trebuchet MS"/>
      <w:b/>
      <w:bCs/>
      <w:color w:val="FF0000"/>
      <w:sz w:val="22"/>
      <w:szCs w:val="22"/>
      <w:lang w:eastAsia="de-DE"/>
    </w:rPr>
  </w:style>
  <w:style w:customStyle="1" w:styleId="TPBullet1" w:type="paragraph">
    <w:name w:val="TP Bullet 1"/>
    <w:basedOn w:val="Odlomakpopisa"/>
    <w:link w:val="TPBullet1Char"/>
    <w:uiPriority w:val="99"/>
    <w:rsid w:val="00A87862"/>
    <w:pPr>
      <w:tabs>
        <w:tab w:pos="720" w:val="num"/>
      </w:tabs>
      <w:spacing w:line="240" w:lineRule="auto"/>
      <w:ind w:hanging="360"/>
    </w:pPr>
    <w:rPr>
      <w:color w:val="685040"/>
      <w:szCs w:val="20"/>
    </w:rPr>
  </w:style>
  <w:style w:customStyle="1" w:styleId="TPBullet1Char" w:type="character">
    <w:name w:val="TP Bullet 1 Char"/>
    <w:basedOn w:val="OdlomakpopisaChar"/>
    <w:link w:val="TPBullet1"/>
    <w:uiPriority w:val="99"/>
    <w:locked/>
    <w:rsid w:val="001631BC"/>
    <w:rPr>
      <w:rFonts w:ascii="Trebuchet MS" w:cs="Times New Roman" w:hAnsi="Trebuchet MS"/>
      <w:color w:val="685040"/>
      <w:kern w:val="16"/>
      <w:sz w:val="20"/>
      <w:szCs w:val="20"/>
      <w:lang w:bidi="ar-SA" w:eastAsia="en-US" w:val="hr-HR"/>
    </w:rPr>
  </w:style>
  <w:style w:styleId="StandardWeb" w:type="paragraph">
    <w:name w:val="Normal (Web)"/>
    <w:basedOn w:val="Normal"/>
    <w:uiPriority w:val="99"/>
    <w:rsid w:val="00012E07"/>
    <w:pPr>
      <w:spacing w:after="100" w:afterAutospacing="1" w:before="100" w:beforeAutospacing="1"/>
      <w:jc w:val="both"/>
    </w:pPr>
    <w:rPr>
      <w:color w:val="685040"/>
      <w:lang w:eastAsia="hr-HR"/>
    </w:rPr>
  </w:style>
  <w:style w:styleId="TOCNaslov" w:type="paragraph">
    <w:name w:val="TOC Heading"/>
    <w:basedOn w:val="Naslov1"/>
    <w:next w:val="Normal"/>
    <w:uiPriority w:val="99"/>
    <w:qFormat/>
    <w:rsid w:val="001631BC"/>
    <w:pPr>
      <w:keepLines/>
      <w:spacing w:after="0" w:before="480" w:line="276" w:lineRule="auto"/>
      <w:ind w:hanging="360" w:left="3905"/>
      <w:jc w:val="both"/>
      <w:outlineLvl w:val="9"/>
    </w:pPr>
    <w:rPr>
      <w:rFonts w:ascii="Cambria" w:cs="Times New Roman" w:hAnsi="Cambria"/>
      <w:color w:val="365F91"/>
      <w:kern w:val="0"/>
      <w:sz w:val="28"/>
      <w:szCs w:val="40"/>
      <w:lang w:val="en-US"/>
    </w:rPr>
  </w:style>
  <w:style w:styleId="Sadraj2" w:type="paragraph">
    <w:name w:val="toc 2"/>
    <w:basedOn w:val="Normal"/>
    <w:next w:val="Normal"/>
    <w:autoRedefine/>
    <w:uiPriority w:val="99"/>
    <w:locked/>
    <w:rsid w:val="001631BC"/>
    <w:pPr>
      <w:tabs>
        <w:tab w:pos="851" w:val="left"/>
        <w:tab w:leader="dot" w:pos="9060" w:val="right"/>
      </w:tabs>
      <w:spacing w:after="120" w:before="120" w:line="360" w:lineRule="auto"/>
      <w:ind w:left="200"/>
      <w:jc w:val="both"/>
    </w:pPr>
    <w:rPr>
      <w:rFonts w:ascii="Trebuchet MS" w:hAnsi="Trebuchet MS"/>
      <w:color w:val="404040"/>
      <w:kern w:val="16"/>
      <w:sz w:val="20"/>
      <w:szCs w:val="22"/>
    </w:rPr>
  </w:style>
  <w:style w:styleId="Sadraj1" w:type="paragraph">
    <w:name w:val="toc 1"/>
    <w:basedOn w:val="Normal"/>
    <w:next w:val="Normal"/>
    <w:autoRedefine/>
    <w:uiPriority w:val="99"/>
    <w:locked/>
    <w:rsid w:val="001631BC"/>
    <w:pPr>
      <w:tabs>
        <w:tab w:pos="400" w:val="left"/>
        <w:tab w:leader="dot" w:pos="9072" w:val="right"/>
      </w:tabs>
      <w:spacing w:after="120" w:before="120" w:line="360" w:lineRule="auto"/>
      <w:jc w:val="both"/>
    </w:pPr>
    <w:rPr>
      <w:rFonts w:ascii="Trebuchet MS" w:hAnsi="Trebuchet MS"/>
      <w:color w:val="404040"/>
      <w:kern w:val="16"/>
      <w:sz w:val="20"/>
      <w:szCs w:val="22"/>
    </w:rPr>
  </w:style>
  <w:style w:styleId="Hiperveza" w:type="character">
    <w:name w:val="Hyperlink"/>
    <w:basedOn w:val="Zadanifontodlomka"/>
    <w:uiPriority w:val="99"/>
    <w:rsid w:val="001631BC"/>
    <w:rPr>
      <w:rFonts w:cs="Times New Roman"/>
      <w:color w:val="0000FF"/>
      <w:u w:val="single"/>
    </w:rPr>
  </w:style>
  <w:style w:customStyle="1" w:styleId="TPHeading1" w:type="paragraph">
    <w:name w:val="TP Heading 1"/>
    <w:basedOn w:val="Normal"/>
    <w:next w:val="Normal"/>
    <w:link w:val="TPHeading1Char"/>
    <w:uiPriority w:val="99"/>
    <w:rsid w:val="001631BC"/>
    <w:pPr>
      <w:spacing w:after="280" w:line="360" w:lineRule="auto"/>
      <w:ind w:hanging="851" w:left="851"/>
      <w:jc w:val="both"/>
      <w:outlineLvl w:val="0"/>
    </w:pPr>
    <w:rPr>
      <w:rFonts w:ascii="Trebuchet MS" w:hAnsi="Trebuchet MS"/>
      <w:caps/>
      <w:color w:val="ED1A3B"/>
      <w:kern w:val="16"/>
      <w:sz w:val="56"/>
      <w:szCs w:val="56"/>
    </w:rPr>
  </w:style>
  <w:style w:customStyle="1" w:styleId="TPHeading1Char" w:type="character">
    <w:name w:val="TP Heading 1 Char"/>
    <w:basedOn w:val="Zadanifontodlomka"/>
    <w:link w:val="TPHeading1"/>
    <w:uiPriority w:val="99"/>
    <w:locked/>
    <w:rsid w:val="001631BC"/>
    <w:rPr>
      <w:rFonts w:ascii="Trebuchet MS" w:cs="Times New Roman" w:hAnsi="Trebuchet MS"/>
      <w:caps/>
      <w:color w:val="ED1A3B"/>
      <w:kern w:val="16"/>
      <w:sz w:val="56"/>
      <w:szCs w:val="56"/>
      <w:lang w:bidi="ar-SA" w:eastAsia="en-US" w:val="hr-HR"/>
    </w:rPr>
  </w:style>
  <w:style w:customStyle="1" w:styleId="TPHeading3" w:type="paragraph">
    <w:name w:val="TP Heading 3"/>
    <w:basedOn w:val="Normal"/>
    <w:next w:val="Normal"/>
    <w:link w:val="TPHeading3Zchn"/>
    <w:uiPriority w:val="99"/>
    <w:rsid w:val="001631BC"/>
    <w:pPr>
      <w:keepNext/>
      <w:spacing w:after="240" w:before="360" w:line="360" w:lineRule="auto"/>
      <w:jc w:val="both"/>
      <w:outlineLvl w:val="1"/>
    </w:pPr>
    <w:rPr>
      <w:rFonts w:ascii="Trebuchet MS" w:hAnsi="Trebuchet MS"/>
      <w:b/>
      <w:color w:val="ED1A3B"/>
      <w:kern w:val="16"/>
      <w:sz w:val="20"/>
    </w:rPr>
  </w:style>
  <w:style w:customStyle="1" w:styleId="TPHeading3Zchn" w:type="character">
    <w:name w:val="TP Heading 3 Zchn"/>
    <w:basedOn w:val="Zadanifontodlomka"/>
    <w:link w:val="TPHeading3"/>
    <w:uiPriority w:val="99"/>
    <w:locked/>
    <w:rsid w:val="001631BC"/>
    <w:rPr>
      <w:rFonts w:ascii="Trebuchet MS" w:cs="Times New Roman" w:hAnsi="Trebuchet MS"/>
      <w:b/>
      <w:color w:val="ED1A3B"/>
      <w:kern w:val="16"/>
      <w:sz w:val="24"/>
      <w:szCs w:val="24"/>
      <w:lang w:bidi="ar-SA" w:eastAsia="en-US" w:val="hr-HR"/>
    </w:rPr>
  </w:style>
  <w:style w:customStyle="1" w:styleId="TPpreheading" w:type="paragraph">
    <w:name w:val="TP preheading"/>
    <w:basedOn w:val="Normal"/>
    <w:next w:val="TPHeading1"/>
    <w:uiPriority w:val="99"/>
    <w:rsid w:val="001631BC"/>
    <w:pPr>
      <w:spacing w:after="120" w:line="360" w:lineRule="auto"/>
      <w:jc w:val="both"/>
    </w:pPr>
    <w:rPr>
      <w:rFonts w:ascii="Trebuchet MS" w:hAnsi="Trebuchet MS"/>
      <w:color w:val="404040"/>
      <w:kern w:val="16"/>
      <w:sz w:val="2"/>
      <w:szCs w:val="22"/>
    </w:rPr>
  </w:style>
  <w:style w:customStyle="1" w:styleId="TPFrontPage1" w:type="paragraph">
    <w:name w:val="TP Front Page 1"/>
    <w:basedOn w:val="Normal"/>
    <w:next w:val="TPFrontPage2"/>
    <w:link w:val="TPFrontPage1Char"/>
    <w:uiPriority w:val="99"/>
    <w:rsid w:val="001631BC"/>
    <w:pPr>
      <w:spacing w:after="120" w:before="120" w:line="360" w:lineRule="auto"/>
      <w:ind w:left="567"/>
      <w:jc w:val="both"/>
    </w:pPr>
    <w:rPr>
      <w:rFonts w:ascii="Trebuchet MS" w:hAnsi="Trebuchet MS"/>
      <w:caps/>
      <w:color w:val="404040"/>
      <w:kern w:val="16"/>
      <w:sz w:val="64"/>
      <w:szCs w:val="64"/>
    </w:rPr>
  </w:style>
  <w:style w:customStyle="1" w:styleId="TPFrontPage2" w:type="paragraph">
    <w:name w:val="TP Front Page 2"/>
    <w:basedOn w:val="TPFrontPage1"/>
    <w:link w:val="TPFrontPage2Char"/>
    <w:uiPriority w:val="99"/>
    <w:rsid w:val="001631BC"/>
    <w:rPr>
      <w:b/>
      <w:caps w:val="0"/>
      <w:sz w:val="40"/>
      <w:szCs w:val="40"/>
    </w:rPr>
  </w:style>
  <w:style w:customStyle="1" w:styleId="TPFrontPage2Char" w:type="character">
    <w:name w:val="TP Front Page 2 Char"/>
    <w:basedOn w:val="Zadanifontodlomka"/>
    <w:link w:val="TPFrontPage2"/>
    <w:uiPriority w:val="99"/>
    <w:locked/>
    <w:rsid w:val="001631BC"/>
    <w:rPr>
      <w:rFonts w:ascii="Trebuchet MS" w:cs="Times New Roman" w:hAnsi="Trebuchet MS"/>
      <w:b/>
      <w:color w:val="404040"/>
      <w:kern w:val="16"/>
      <w:sz w:val="40"/>
      <w:szCs w:val="40"/>
      <w:lang w:bidi="ar-SA" w:eastAsia="en-US" w:val="hr-HR"/>
    </w:rPr>
  </w:style>
  <w:style w:customStyle="1" w:styleId="TPFrontPage1Char" w:type="character">
    <w:name w:val="TP Front Page 1 Char"/>
    <w:basedOn w:val="Zadanifontodlomka"/>
    <w:link w:val="TPFrontPage1"/>
    <w:uiPriority w:val="99"/>
    <w:locked/>
    <w:rsid w:val="001631BC"/>
    <w:rPr>
      <w:rFonts w:ascii="Trebuchet MS" w:cs="Times New Roman" w:hAnsi="Trebuchet MS"/>
      <w:caps/>
      <w:color w:val="404040"/>
      <w:kern w:val="16"/>
      <w:sz w:val="64"/>
      <w:szCs w:val="64"/>
      <w:lang w:bidi="ar-SA" w:eastAsia="en-US" w:val="hr-HR"/>
    </w:rPr>
  </w:style>
  <w:style w:customStyle="1" w:styleId="TPFrontPage3" w:type="paragraph">
    <w:name w:val="TP Front Page 3"/>
    <w:basedOn w:val="TPFrontPage2"/>
    <w:link w:val="TPFrontPage3Char"/>
    <w:uiPriority w:val="99"/>
    <w:rsid w:val="001631BC"/>
  </w:style>
  <w:style w:customStyle="1" w:styleId="TPFrontPage3Char" w:type="character">
    <w:name w:val="TP Front Page 3 Char"/>
    <w:basedOn w:val="Zadanifontodlomka"/>
    <w:link w:val="TPFrontPage3"/>
    <w:uiPriority w:val="99"/>
    <w:locked/>
    <w:rsid w:val="001631BC"/>
    <w:rPr>
      <w:rFonts w:ascii="Trebuchet MS" w:cs="Times New Roman" w:hAnsi="Trebuchet MS"/>
      <w:b/>
      <w:color w:val="404040"/>
      <w:kern w:val="16"/>
      <w:sz w:val="40"/>
      <w:szCs w:val="40"/>
      <w:lang w:bidi="ar-SA" w:eastAsia="en-US" w:val="hr-HR"/>
    </w:rPr>
  </w:style>
  <w:style w:styleId="Svijetlosjenanje-Isticanje2" w:type="table">
    <w:name w:val="Light Shading Accent 2"/>
    <w:basedOn w:val="Obinatablica"/>
    <w:uiPriority w:val="99"/>
    <w:rsid w:val="001631BC"/>
    <w:rPr>
      <w:rFonts w:ascii="Trebuchet MS" w:hAnsi="Trebuchet MS"/>
      <w:color w:val="943634"/>
      <w:sz w:val="20"/>
      <w:szCs w:val="20"/>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la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color="auto" w:fill="EFD3D2" w:val="clear"/>
      </w:tcPr>
    </w:tblStylePr>
    <w:tblStylePr w:type="band1Horz">
      <w:rPr>
        <w:rFonts w:cs="Times New Roman"/>
      </w:rPr>
      <w:tblPr/>
      <w:tcPr>
        <w:tcBorders>
          <w:left w:val="nil"/>
          <w:right w:val="nil"/>
          <w:insideH w:val="nil"/>
          <w:insideV w:val="nil"/>
        </w:tcBorders>
        <w:shd w:color="auto" w:fill="EFD3D2" w:val="clear"/>
      </w:tcPr>
    </w:tblStylePr>
  </w:style>
  <w:style w:customStyle="1" w:styleId="TPHeading4" w:type="paragraph">
    <w:name w:val="TP Heading 4"/>
    <w:basedOn w:val="Normal"/>
    <w:next w:val="Normal"/>
    <w:link w:val="TPHeading4Char"/>
    <w:uiPriority w:val="99"/>
    <w:rsid w:val="001631BC"/>
    <w:pPr>
      <w:spacing w:after="120" w:before="120" w:line="360" w:lineRule="auto"/>
      <w:jc w:val="both"/>
    </w:pPr>
    <w:rPr>
      <w:rFonts w:ascii="Trebuchet MS" w:hAnsi="Trebuchet MS"/>
      <w:b/>
      <w:color w:val="404040"/>
      <w:kern w:val="16"/>
      <w:sz w:val="20"/>
      <w:szCs w:val="22"/>
    </w:rPr>
  </w:style>
  <w:style w:customStyle="1" w:styleId="TPHeading4Char" w:type="character">
    <w:name w:val="TP Heading 4 Char"/>
    <w:basedOn w:val="Zadanifontodlomka"/>
    <w:link w:val="TPHeading4"/>
    <w:uiPriority w:val="99"/>
    <w:locked/>
    <w:rsid w:val="001631BC"/>
    <w:rPr>
      <w:rFonts w:ascii="Trebuchet MS" w:cs="Times New Roman" w:hAnsi="Trebuchet MS"/>
      <w:b/>
      <w:color w:val="404040"/>
      <w:kern w:val="16"/>
      <w:sz w:val="22"/>
      <w:szCs w:val="22"/>
      <w:lang w:bidi="ar-SA" w:eastAsia="en-US" w:val="hr-HR"/>
    </w:rPr>
  </w:style>
  <w:style w:customStyle="1" w:styleId="AbbildungTitel" w:type="paragraph">
    <w:name w:val="Abbildung Titel"/>
    <w:basedOn w:val="Normal"/>
    <w:link w:val="AbbildungTitelChar"/>
    <w:uiPriority w:val="99"/>
    <w:rsid w:val="001631BC"/>
    <w:pPr>
      <w:spacing w:after="120" w:before="60" w:line="360" w:lineRule="auto"/>
      <w:ind w:hanging="851" w:left="851"/>
      <w:jc w:val="both"/>
    </w:pPr>
    <w:rPr>
      <w:rFonts w:ascii="Arial" w:hAnsi="Arial"/>
      <w:i/>
      <w:szCs w:val="20"/>
      <w:lang w:eastAsia="de-DE" w:val="de-DE"/>
    </w:rPr>
  </w:style>
  <w:style w:customStyle="1" w:styleId="AbbildungTitelChar" w:type="character">
    <w:name w:val="Abbildung Titel Char"/>
    <w:link w:val="AbbildungTitel"/>
    <w:uiPriority w:val="99"/>
    <w:locked/>
    <w:rsid w:val="001631BC"/>
    <w:rPr>
      <w:rFonts w:ascii="Arial" w:hAnsi="Arial"/>
      <w:i/>
      <w:sz w:val="24"/>
      <w:lang w:eastAsia="de-DE" w:val="de-DE"/>
    </w:rPr>
  </w:style>
  <w:style w:customStyle="1" w:styleId="FormatvorlageBlockZeilenabstandMindestens18pt" w:type="paragraph">
    <w:name w:val="Formatvorlage Block Zeilenabstand:  Mindestens 18 pt"/>
    <w:basedOn w:val="Normal"/>
    <w:next w:val="Normal"/>
    <w:uiPriority w:val="99"/>
    <w:rsid w:val="001631BC"/>
    <w:pPr>
      <w:spacing w:after="120" w:line="360" w:lineRule="atLeast"/>
      <w:jc w:val="both"/>
    </w:pPr>
    <w:rPr>
      <w:rFonts w:ascii="Arial" w:hAnsi="Arial"/>
      <w:color w:val="404040"/>
      <w:sz w:val="22"/>
      <w:szCs w:val="20"/>
      <w:lang w:val="de-CH"/>
    </w:rPr>
  </w:style>
  <w:style w:customStyle="1" w:styleId="ReportListBulleted" w:type="paragraph">
    <w:name w:val="Report List Bulleted"/>
    <w:basedOn w:val="Obinouvueno"/>
    <w:autoRedefine/>
    <w:uiPriority w:val="99"/>
    <w:rsid w:val="001631BC"/>
    <w:pPr>
      <w:numPr>
        <w:numId w:val="3"/>
      </w:numPr>
      <w:spacing w:before="0"/>
    </w:pPr>
    <w:rPr>
      <w:szCs w:val="20"/>
      <w:lang w:eastAsia="en-GB"/>
    </w:rPr>
  </w:style>
  <w:style w:customStyle="1" w:styleId="Tabelle" w:type="paragraph">
    <w:name w:val="Tabelle"/>
    <w:basedOn w:val="Normal"/>
    <w:uiPriority w:val="99"/>
    <w:rsid w:val="001631BC"/>
    <w:pPr>
      <w:spacing w:after="120" w:line="290" w:lineRule="atLeast"/>
      <w:jc w:val="both"/>
    </w:pPr>
    <w:rPr>
      <w:rFonts w:ascii="Trebuchet MS" w:hAnsi="Trebuchet MS"/>
      <w:color w:val="404040"/>
      <w:sz w:val="20"/>
      <w:szCs w:val="20"/>
      <w:lang w:val="de-DE"/>
    </w:rPr>
  </w:style>
  <w:style w:customStyle="1" w:styleId="VP-BerichtTabText1" w:type="paragraph">
    <w:name w:val="VP-Bericht TabText 1"/>
    <w:basedOn w:val="Normal"/>
    <w:next w:val="Normal"/>
    <w:uiPriority w:val="99"/>
    <w:rsid w:val="001631BC"/>
    <w:pPr>
      <w:spacing w:after="60" w:before="120" w:line="360" w:lineRule="auto"/>
      <w:jc w:val="both"/>
    </w:pPr>
    <w:rPr>
      <w:rFonts w:ascii="Arial" w:cs="Arial" w:hAnsi="Arial"/>
      <w:color w:val="404040"/>
      <w:sz w:val="20"/>
      <w:szCs w:val="20"/>
      <w:lang w:eastAsia="de-DE" w:val="de-DE"/>
    </w:rPr>
  </w:style>
  <w:style w:customStyle="1" w:styleId="VP-BerichtTabText2" w:type="paragraph">
    <w:name w:val="VP-Bericht TabText 2"/>
    <w:basedOn w:val="Normal"/>
    <w:uiPriority w:val="99"/>
    <w:rsid w:val="001631BC"/>
    <w:pPr>
      <w:spacing w:after="60" w:before="60" w:line="360" w:lineRule="auto"/>
      <w:jc w:val="both"/>
    </w:pPr>
    <w:rPr>
      <w:rFonts w:ascii="Arial" w:cs="Arial" w:hAnsi="Arial"/>
      <w:color w:val="404040"/>
      <w:sz w:val="20"/>
      <w:szCs w:val="20"/>
      <w:lang w:eastAsia="de-DE" w:val="de-DE"/>
    </w:rPr>
  </w:style>
  <w:style w:customStyle="1" w:styleId="VP-BerichtTabText3" w:type="paragraph">
    <w:name w:val="VP-Bericht TabText 3"/>
    <w:basedOn w:val="Normal"/>
    <w:uiPriority w:val="99"/>
    <w:rsid w:val="001631BC"/>
    <w:pPr>
      <w:spacing w:after="120" w:before="60" w:line="360" w:lineRule="auto"/>
      <w:jc w:val="both"/>
    </w:pPr>
    <w:rPr>
      <w:rFonts w:ascii="Arial" w:cs="Arial" w:hAnsi="Arial"/>
      <w:color w:val="404040"/>
      <w:sz w:val="20"/>
      <w:szCs w:val="20"/>
      <w:lang w:eastAsia="de-DE" w:val="de-DE"/>
    </w:rPr>
  </w:style>
  <w:style w:customStyle="1" w:styleId="VP-BerichtTabTextTitel" w:type="paragraph">
    <w:name w:val="VP-Bericht TabText Titel"/>
    <w:basedOn w:val="Normal"/>
    <w:uiPriority w:val="99"/>
    <w:rsid w:val="001631BC"/>
    <w:pPr>
      <w:spacing w:after="120" w:before="120" w:line="360" w:lineRule="auto"/>
      <w:jc w:val="both"/>
    </w:pPr>
    <w:rPr>
      <w:rFonts w:ascii="Arial" w:cs="Arial" w:hAnsi="Arial"/>
      <w:b/>
      <w:color w:val="404040"/>
      <w:sz w:val="20"/>
      <w:szCs w:val="20"/>
      <w:lang w:eastAsia="de-DE" w:val="de-DE"/>
    </w:rPr>
  </w:style>
  <w:style w:styleId="Srednjesjenanje1-Isticanje5" w:type="table">
    <w:name w:val="Medium Shading 1 Accent 5"/>
    <w:basedOn w:val="Obinatablica"/>
    <w:uiPriority w:val="99"/>
    <w:rsid w:val="001631BC"/>
    <w:rPr>
      <w:rFonts w:ascii="Trebuchet MS" w:hAnsi="Trebuchet MS"/>
      <w:sz w:val="20"/>
      <w:szCs w:val="20"/>
    </w:rPr>
    <w:tblPr>
      <w:tblStyleRowBandSize w:val="1"/>
      <w:tblStyleColBandSize w:val="1"/>
      <w:tblBorders>
        <w:top w:color="EF38AD" w:space="0" w:sz="8" w:val="single"/>
        <w:left w:color="EF38AD" w:space="0" w:sz="8" w:val="single"/>
        <w:bottom w:color="EF38AD" w:space="0" w:sz="8" w:val="single"/>
        <w:right w:color="EF38AD" w:space="0" w:sz="8" w:val="single"/>
        <w:insideH w:color="EF38AD" w:space="0" w:sz="8" w:val="single"/>
      </w:tblBorders>
    </w:tblPr>
    <w:tblStylePr w:type="firstRow">
      <w:pPr>
        <w:spacing w:after="0" w:before="0"/>
      </w:pPr>
      <w:rPr>
        <w:rFonts w:cs="Times New Roman"/>
        <w:b/>
        <w:bCs/>
        <w:color w:val="FFFFFF"/>
      </w:rPr>
      <w:tblPr/>
      <w:tcPr>
        <w:tcBorders>
          <w:top w:color="EF38AD" w:space="0" w:sz="8" w:val="single"/>
          <w:left w:color="EF38AD" w:space="0" w:sz="8" w:val="single"/>
          <w:bottom w:color="EF38AD" w:space="0" w:sz="8" w:val="single"/>
          <w:right w:color="EF38AD" w:space="0" w:sz="8" w:val="single"/>
          <w:insideH w:val="nil"/>
          <w:insideV w:val="nil"/>
        </w:tcBorders>
        <w:shd w:color="auto" w:fill="D1108C" w:val="clear"/>
      </w:tcPr>
    </w:tblStylePr>
    <w:tblStylePr w:type="lastRow">
      <w:pPr>
        <w:spacing w:after="0" w:before="0"/>
      </w:pPr>
      <w:rPr>
        <w:rFonts w:cs="Times New Roman"/>
        <w:b/>
        <w:bCs/>
      </w:rPr>
      <w:tblPr/>
      <w:tcPr>
        <w:tcBorders>
          <w:top w:color="EF38AD" w:space="0" w:sz="6" w:val="double"/>
          <w:left w:color="EF38AD" w:space="0" w:sz="8" w:val="single"/>
          <w:bottom w:color="EF38AD" w:space="0" w:sz="8" w:val="single"/>
          <w:right w:color="EF38AD"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ABDE4" w:val="clear"/>
      </w:tcPr>
    </w:tblStylePr>
    <w:tblStylePr w:type="band1Horz">
      <w:rPr>
        <w:rFonts w:cs="Times New Roman"/>
      </w:rPr>
      <w:tblPr/>
      <w:tcPr>
        <w:tcBorders>
          <w:insideH w:val="nil"/>
          <w:insideV w:val="nil"/>
        </w:tcBorders>
        <w:shd w:color="auto" w:fill="FABDE4" w:val="clear"/>
      </w:tcPr>
    </w:tblStylePr>
    <w:tblStylePr w:type="band2Horz">
      <w:rPr>
        <w:rFonts w:cs="Times New Roman"/>
      </w:rPr>
      <w:tblPr/>
      <w:tcPr>
        <w:tcBorders>
          <w:insideH w:val="nil"/>
          <w:insideV w:val="nil"/>
        </w:tcBorders>
      </w:tcPr>
    </w:tblStylePr>
  </w:style>
  <w:style w:styleId="Srednjesjenanje1-Isticanje3" w:type="table">
    <w:name w:val="Medium Shading 1 Accent 3"/>
    <w:basedOn w:val="Obinatablica"/>
    <w:uiPriority w:val="99"/>
    <w:rsid w:val="001631BC"/>
    <w:rPr>
      <w:rFonts w:ascii="Trebuchet MS" w:hAnsi="Trebuchet MS"/>
      <w:sz w:val="20"/>
      <w:szCs w:val="20"/>
    </w:rPr>
    <w:tblPr>
      <w:tblStyleRowBandSize w:val="1"/>
      <w:tblStyleColBandSize w:val="1"/>
      <w:tblBorders>
        <w:top w:color="F10048" w:space="0" w:sz="8" w:val="single"/>
        <w:left w:color="F10048" w:space="0" w:sz="8" w:val="single"/>
        <w:bottom w:color="F10048" w:space="0" w:sz="8" w:val="single"/>
        <w:right w:color="F10048" w:space="0" w:sz="8" w:val="single"/>
        <w:insideH w:color="F10048" w:space="0" w:sz="8" w:val="single"/>
      </w:tblBorders>
    </w:tblPr>
    <w:tblStylePr w:type="firstRow">
      <w:pPr>
        <w:spacing w:after="0" w:before="0"/>
      </w:pPr>
      <w:rPr>
        <w:rFonts w:cs="Times New Roman"/>
        <w:b/>
        <w:bCs/>
        <w:color w:val="FFFFFF"/>
      </w:rPr>
      <w:tblPr/>
      <w:tcPr>
        <w:tcBorders>
          <w:top w:color="F10048" w:space="0" w:sz="8" w:val="single"/>
          <w:left w:color="F10048" w:space="0" w:sz="8" w:val="single"/>
          <w:bottom w:color="F10048" w:space="0" w:sz="8" w:val="single"/>
          <w:right w:color="F10048" w:space="0" w:sz="8" w:val="single"/>
          <w:insideH w:val="nil"/>
          <w:insideV w:val="nil"/>
        </w:tcBorders>
        <w:shd w:color="auto" w:fill="98002E" w:val="clear"/>
      </w:tcPr>
    </w:tblStylePr>
    <w:tblStylePr w:type="lastRow">
      <w:pPr>
        <w:spacing w:after="0" w:before="0"/>
      </w:pPr>
      <w:rPr>
        <w:rFonts w:cs="Times New Roman"/>
        <w:b/>
        <w:bCs/>
      </w:rPr>
      <w:tblPr/>
      <w:tcPr>
        <w:tcBorders>
          <w:top w:color="F10048" w:space="0" w:sz="6" w:val="double"/>
          <w:left w:color="F10048" w:space="0" w:sz="8" w:val="single"/>
          <w:bottom w:color="F10048" w:space="0" w:sz="8" w:val="single"/>
          <w:right w:color="F10048"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FA6C1" w:val="clear"/>
      </w:tcPr>
    </w:tblStylePr>
    <w:tblStylePr w:type="band1Horz">
      <w:rPr>
        <w:rFonts w:cs="Times New Roman"/>
      </w:rPr>
      <w:tblPr/>
      <w:tcPr>
        <w:tcBorders>
          <w:insideH w:val="nil"/>
          <w:insideV w:val="nil"/>
        </w:tcBorders>
        <w:shd w:color="auto" w:fill="FFA6C1" w:val="clear"/>
      </w:tcPr>
    </w:tblStylePr>
    <w:tblStylePr w:type="band2Horz">
      <w:rPr>
        <w:rFonts w:cs="Times New Roman"/>
      </w:rPr>
      <w:tblPr/>
      <w:tcPr>
        <w:tcBorders>
          <w:insideH w:val="nil"/>
          <w:insideV w:val="nil"/>
        </w:tcBorders>
      </w:tcPr>
    </w:tblStylePr>
  </w:style>
  <w:style w:customStyle="1" w:styleId="VP-BerichtStandardTXTChar" w:type="paragraph">
    <w:name w:val="VP-Bericht StandardTXT Char"/>
    <w:basedOn w:val="Normal"/>
    <w:link w:val="VP-BerichtStandardTXTCharChar"/>
    <w:uiPriority w:val="99"/>
    <w:rsid w:val="001631BC"/>
    <w:pPr>
      <w:spacing w:after="240" w:line="360" w:lineRule="auto"/>
      <w:jc w:val="both"/>
    </w:pPr>
    <w:rPr>
      <w:rFonts w:ascii="Arial" w:hAnsi="Arial"/>
      <w:sz w:val="22"/>
      <w:szCs w:val="20"/>
      <w:lang w:eastAsia="de-DE" w:val="de-DE"/>
    </w:rPr>
  </w:style>
  <w:style w:customStyle="1" w:styleId="VP-BerichtStandardTXTCharChar" w:type="character">
    <w:name w:val="VP-Bericht StandardTXT Char Char"/>
    <w:link w:val="VP-BerichtStandardTXTChar"/>
    <w:uiPriority w:val="99"/>
    <w:locked/>
    <w:rsid w:val="001631BC"/>
    <w:rPr>
      <w:rFonts w:ascii="Arial" w:hAnsi="Arial"/>
      <w:sz w:val="22"/>
      <w:lang w:eastAsia="de-DE" w:val="de-DE"/>
    </w:rPr>
  </w:style>
  <w:style w:styleId="Kartadokumenta" w:type="paragraph">
    <w:name w:val="Document Map"/>
    <w:basedOn w:val="Normal"/>
    <w:link w:val="KartadokumentaChar"/>
    <w:uiPriority w:val="99"/>
    <w:rsid w:val="001631BC"/>
    <w:pPr>
      <w:spacing w:after="120" w:line="360" w:lineRule="auto"/>
      <w:jc w:val="both"/>
    </w:pPr>
    <w:rPr>
      <w:rFonts w:ascii="Tahoma" w:cs="Tahoma" w:hAnsi="Tahoma"/>
      <w:color w:val="404040"/>
      <w:kern w:val="16"/>
      <w:sz w:val="16"/>
      <w:szCs w:val="16"/>
    </w:rPr>
  </w:style>
  <w:style w:customStyle="1" w:styleId="KartadokumentaChar" w:type="character">
    <w:name w:val="Karta dokumenta Char"/>
    <w:basedOn w:val="Zadanifontodlomka"/>
    <w:link w:val="Kartadokumenta"/>
    <w:uiPriority w:val="99"/>
    <w:locked/>
    <w:rsid w:val="001631BC"/>
    <w:rPr>
      <w:rFonts w:ascii="Tahoma" w:cs="Tahoma" w:hAnsi="Tahoma"/>
      <w:color w:val="404040"/>
      <w:kern w:val="16"/>
      <w:sz w:val="16"/>
      <w:szCs w:val="16"/>
      <w:lang w:bidi="ar-SA" w:eastAsia="en-US" w:val="hr-HR"/>
    </w:rPr>
  </w:style>
  <w:style w:customStyle="1" w:styleId="MediumShading1-Accent11" w:type="table">
    <w:name w:val="Medium Shading 1 - Accent 11"/>
    <w:uiPriority w:val="99"/>
    <w:rsid w:val="001631BC"/>
    <w:rPr>
      <w:rFonts w:ascii="Trebuchet MS" w:hAnsi="Trebuchet MS"/>
      <w:sz w:val="20"/>
      <w:szCs w:val="20"/>
    </w:rPr>
    <w:tblPr>
      <w:tblStyleRowBandSize w:val="1"/>
      <w:tblStyleColBandSize w:val="1"/>
      <w:tblInd w:type="dxa" w:w="0"/>
      <w:tblBorders>
        <w:top w:color="F1536B" w:space="0" w:sz="8" w:val="single"/>
        <w:left w:color="F1536B" w:space="0" w:sz="8" w:val="single"/>
        <w:bottom w:color="F1536B" w:space="0" w:sz="8" w:val="single"/>
        <w:right w:color="F1536B" w:space="0" w:sz="8" w:val="single"/>
        <w:insideH w:color="F1536B" w:space="0" w:sz="8" w:val="single"/>
      </w:tblBorders>
      <w:tblCellMar>
        <w:top w:type="dxa" w:w="0"/>
        <w:left w:type="dxa" w:w="108"/>
        <w:bottom w:type="dxa" w:w="0"/>
        <w:right w:type="dxa" w:w="108"/>
      </w:tblCellMar>
    </w:tblPr>
  </w:style>
  <w:style w:customStyle="1" w:styleId="VP-BerichtStandardTXT" w:type="paragraph">
    <w:name w:val="VP-Bericht StandardTXT"/>
    <w:basedOn w:val="Normal"/>
    <w:uiPriority w:val="99"/>
    <w:rsid w:val="001631BC"/>
    <w:pPr>
      <w:spacing w:after="240" w:line="360" w:lineRule="auto"/>
      <w:jc w:val="both"/>
    </w:pPr>
    <w:rPr>
      <w:rFonts w:ascii="Arial" w:hAnsi="Arial"/>
      <w:color w:val="404040"/>
      <w:sz w:val="22"/>
      <w:szCs w:val="20"/>
      <w:lang w:eastAsia="de-DE" w:val="de-DE"/>
    </w:rPr>
  </w:style>
  <w:style w:styleId="Sadraj3" w:type="paragraph">
    <w:name w:val="toc 3"/>
    <w:basedOn w:val="Normal"/>
    <w:next w:val="Normal"/>
    <w:autoRedefine/>
    <w:uiPriority w:val="99"/>
    <w:locked/>
    <w:rsid w:val="001631BC"/>
    <w:pPr>
      <w:spacing w:after="100" w:before="120" w:line="360" w:lineRule="auto"/>
      <w:ind w:left="400"/>
      <w:jc w:val="both"/>
    </w:pPr>
    <w:rPr>
      <w:rFonts w:ascii="Trebuchet MS" w:hAnsi="Trebuchet MS"/>
      <w:color w:val="404040"/>
      <w:kern w:val="16"/>
      <w:sz w:val="20"/>
      <w:szCs w:val="22"/>
    </w:rPr>
  </w:style>
  <w:style w:styleId="Sadraj4" w:type="paragraph">
    <w:name w:val="toc 4"/>
    <w:basedOn w:val="Normal"/>
    <w:next w:val="Normal"/>
    <w:autoRedefine/>
    <w:uiPriority w:val="99"/>
    <w:locked/>
    <w:rsid w:val="001631BC"/>
    <w:pPr>
      <w:spacing w:after="100" w:line="276" w:lineRule="auto"/>
      <w:ind w:left="660"/>
      <w:jc w:val="both"/>
    </w:pPr>
    <w:rPr>
      <w:rFonts w:ascii="Calibri" w:hAnsi="Calibri"/>
      <w:color w:val="404040"/>
      <w:sz w:val="22"/>
      <w:szCs w:val="22"/>
      <w:lang w:eastAsia="en-GB"/>
    </w:rPr>
  </w:style>
  <w:style w:styleId="Sadraj5" w:type="paragraph">
    <w:name w:val="toc 5"/>
    <w:basedOn w:val="Normal"/>
    <w:next w:val="Normal"/>
    <w:autoRedefine/>
    <w:uiPriority w:val="99"/>
    <w:locked/>
    <w:rsid w:val="001631BC"/>
    <w:pPr>
      <w:spacing w:after="100" w:line="276" w:lineRule="auto"/>
      <w:ind w:left="880"/>
      <w:jc w:val="both"/>
    </w:pPr>
    <w:rPr>
      <w:rFonts w:ascii="Calibri" w:hAnsi="Calibri"/>
      <w:color w:val="404040"/>
      <w:sz w:val="22"/>
      <w:szCs w:val="22"/>
      <w:lang w:eastAsia="en-GB"/>
    </w:rPr>
  </w:style>
  <w:style w:styleId="Sadraj6" w:type="paragraph">
    <w:name w:val="toc 6"/>
    <w:basedOn w:val="Normal"/>
    <w:next w:val="Normal"/>
    <w:autoRedefine/>
    <w:uiPriority w:val="99"/>
    <w:locked/>
    <w:rsid w:val="001631BC"/>
    <w:pPr>
      <w:spacing w:after="100" w:line="276" w:lineRule="auto"/>
      <w:ind w:left="1100"/>
      <w:jc w:val="both"/>
    </w:pPr>
    <w:rPr>
      <w:rFonts w:ascii="Calibri" w:hAnsi="Calibri"/>
      <w:color w:val="404040"/>
      <w:sz w:val="22"/>
      <w:szCs w:val="22"/>
      <w:lang w:eastAsia="en-GB"/>
    </w:rPr>
  </w:style>
  <w:style w:styleId="Sadraj7" w:type="paragraph">
    <w:name w:val="toc 7"/>
    <w:basedOn w:val="Normal"/>
    <w:next w:val="Normal"/>
    <w:autoRedefine/>
    <w:uiPriority w:val="99"/>
    <w:locked/>
    <w:rsid w:val="001631BC"/>
    <w:pPr>
      <w:spacing w:after="100" w:line="276" w:lineRule="auto"/>
      <w:ind w:left="1320"/>
      <w:jc w:val="both"/>
    </w:pPr>
    <w:rPr>
      <w:rFonts w:ascii="Calibri" w:hAnsi="Calibri"/>
      <w:color w:val="404040"/>
      <w:sz w:val="22"/>
      <w:szCs w:val="22"/>
      <w:lang w:eastAsia="en-GB"/>
    </w:rPr>
  </w:style>
  <w:style w:styleId="Sadraj8" w:type="paragraph">
    <w:name w:val="toc 8"/>
    <w:basedOn w:val="Normal"/>
    <w:next w:val="Normal"/>
    <w:autoRedefine/>
    <w:uiPriority w:val="99"/>
    <w:locked/>
    <w:rsid w:val="001631BC"/>
    <w:pPr>
      <w:spacing w:after="100" w:line="276" w:lineRule="auto"/>
      <w:ind w:left="1540"/>
      <w:jc w:val="both"/>
    </w:pPr>
    <w:rPr>
      <w:rFonts w:ascii="Calibri" w:hAnsi="Calibri"/>
      <w:color w:val="404040"/>
      <w:sz w:val="22"/>
      <w:szCs w:val="22"/>
      <w:lang w:eastAsia="en-GB"/>
    </w:rPr>
  </w:style>
  <w:style w:styleId="Sadraj9" w:type="paragraph">
    <w:name w:val="toc 9"/>
    <w:basedOn w:val="Normal"/>
    <w:next w:val="Normal"/>
    <w:autoRedefine/>
    <w:uiPriority w:val="99"/>
    <w:locked/>
    <w:rsid w:val="001631BC"/>
    <w:pPr>
      <w:spacing w:after="100" w:line="276" w:lineRule="auto"/>
      <w:ind w:left="1760"/>
      <w:jc w:val="both"/>
    </w:pPr>
    <w:rPr>
      <w:rFonts w:ascii="Calibri" w:hAnsi="Calibri"/>
      <w:color w:val="404040"/>
      <w:sz w:val="22"/>
      <w:szCs w:val="22"/>
      <w:lang w:eastAsia="en-GB"/>
    </w:rPr>
  </w:style>
  <w:style w:customStyle="1" w:styleId="MediumShading2-Accent11" w:type="table">
    <w:name w:val="Medium Shading 2 - Accent 11"/>
    <w:uiPriority w:val="99"/>
    <w:rsid w:val="001631BC"/>
    <w:rPr>
      <w:rFonts w:ascii="Trebuchet MS" w:hAnsi="Trebuchet MS"/>
      <w:sz w:val="20"/>
      <w:szCs w:val="20"/>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style>
  <w:style w:customStyle="1" w:styleId="TPAppendixHeading2" w:type="paragraph">
    <w:name w:val="TP Appendix Heading 2"/>
    <w:basedOn w:val="TPHeading3"/>
    <w:link w:val="TPAppendixHeading2Char"/>
    <w:uiPriority w:val="99"/>
    <w:rsid w:val="001631BC"/>
    <w:pPr>
      <w:numPr>
        <w:numId w:val="4"/>
      </w:numPr>
    </w:pPr>
  </w:style>
  <w:style w:customStyle="1" w:styleId="TPAppendixHeading2Char" w:type="character">
    <w:name w:val="TP Appendix Heading 2 Char"/>
    <w:basedOn w:val="TPHeading3Zchn"/>
    <w:link w:val="TPAppendixHeading2"/>
    <w:uiPriority w:val="99"/>
    <w:locked/>
    <w:rsid w:val="001631BC"/>
    <w:rPr>
      <w:rFonts w:ascii="Trebuchet MS" w:cs="Times New Roman" w:hAnsi="Trebuchet MS"/>
      <w:b/>
      <w:color w:val="ED1A3B"/>
      <w:kern w:val="16"/>
      <w:sz w:val="20"/>
      <w:szCs w:val="24"/>
      <w:lang w:bidi="ar-SA" w:eastAsia="en-US" w:val="hr-HR"/>
    </w:rPr>
  </w:style>
  <w:style w:customStyle="1" w:styleId="TPAppendixHeading3" w:type="paragraph">
    <w:name w:val="TP Appendix Heading 3"/>
    <w:basedOn w:val="TPAppendixHeading2"/>
    <w:link w:val="TPAppendixHeading3Char"/>
    <w:uiPriority w:val="99"/>
    <w:rsid w:val="001631BC"/>
    <w:pPr>
      <w:numPr>
        <w:numId w:val="0"/>
      </w:numPr>
      <w:ind w:hanging="720" w:left="720"/>
    </w:pPr>
  </w:style>
  <w:style w:customStyle="1" w:styleId="TPAppendixHeading3Char" w:type="character">
    <w:name w:val="TP Appendix Heading 3 Char"/>
    <w:basedOn w:val="TPAppendixHeading2Char"/>
    <w:link w:val="TPAppendixHeading3"/>
    <w:uiPriority w:val="99"/>
    <w:locked/>
    <w:rsid w:val="001631BC"/>
    <w:rPr>
      <w:rFonts w:ascii="Trebuchet MS" w:cs="Times New Roman" w:hAnsi="Trebuchet MS"/>
      <w:b/>
      <w:color w:val="ED1A3B"/>
      <w:kern w:val="16"/>
      <w:sz w:val="20"/>
      <w:szCs w:val="24"/>
      <w:lang w:bidi="ar-SA" w:eastAsia="en-US" w:val="hr-HR"/>
    </w:rPr>
  </w:style>
  <w:style w:styleId="Jakoisticanje" w:type="character">
    <w:name w:val="Intense Emphasis"/>
    <w:basedOn w:val="Zadanifontodlomka"/>
    <w:uiPriority w:val="99"/>
    <w:qFormat/>
    <w:rsid w:val="001631BC"/>
    <w:rPr>
      <w:rFonts w:ascii="Trebuchet MS" w:cs="Times New Roman" w:hAnsi="Trebuchet MS"/>
      <w:bCs/>
      <w:iCs/>
      <w:caps/>
      <w:color w:val="ED1A3B"/>
      <w:sz w:val="56"/>
      <w:u w:val="none"/>
      <w:vertAlign w:val="baseline"/>
    </w:rPr>
  </w:style>
  <w:style w:styleId="Tablicaslika" w:type="paragraph">
    <w:name w:val="table of figures"/>
    <w:basedOn w:val="Normal"/>
    <w:next w:val="Normal"/>
    <w:uiPriority w:val="99"/>
    <w:rsid w:val="001631BC"/>
    <w:pPr>
      <w:spacing w:line="360" w:lineRule="auto"/>
      <w:ind w:hanging="400" w:left="400"/>
    </w:pPr>
    <w:rPr>
      <w:rFonts w:ascii="Calibri" w:hAnsi="Calibri"/>
      <w:smallCaps/>
      <w:color w:val="404040"/>
      <w:kern w:val="16"/>
      <w:sz w:val="20"/>
      <w:szCs w:val="20"/>
    </w:rPr>
  </w:style>
  <w:style w:styleId="Naslov" w:type="paragraph">
    <w:name w:val="Title"/>
    <w:basedOn w:val="Normal"/>
    <w:next w:val="Normal"/>
    <w:link w:val="NaslovChar"/>
    <w:uiPriority w:val="99"/>
    <w:qFormat/>
    <w:locked/>
    <w:rsid w:val="001631BC"/>
    <w:pPr>
      <w:spacing w:after="300" w:line="360" w:lineRule="auto"/>
      <w:ind w:left="567"/>
      <w:contextualSpacing/>
      <w:jc w:val="both"/>
    </w:pPr>
    <w:rPr>
      <w:rFonts w:ascii="Trebuchet MS" w:hAnsi="Trebuchet MS"/>
      <w:caps/>
      <w:color w:val="404040"/>
      <w:spacing w:val="5"/>
      <w:kern w:val="28"/>
      <w:sz w:val="56"/>
      <w:szCs w:val="52"/>
    </w:rPr>
  </w:style>
  <w:style w:customStyle="1" w:styleId="NaslovChar" w:type="character">
    <w:name w:val="Naslov Char"/>
    <w:basedOn w:val="Zadanifontodlomka"/>
    <w:link w:val="Naslov"/>
    <w:uiPriority w:val="99"/>
    <w:locked/>
    <w:rsid w:val="001631BC"/>
    <w:rPr>
      <w:rFonts w:ascii="Trebuchet MS" w:cs="Times New Roman" w:hAnsi="Trebuchet MS"/>
      <w:caps/>
      <w:color w:val="404040"/>
      <w:spacing w:val="5"/>
      <w:kern w:val="28"/>
      <w:sz w:val="52"/>
      <w:szCs w:val="52"/>
      <w:lang w:bidi="ar-SA" w:eastAsia="en-US" w:val="hr-HR"/>
    </w:rPr>
  </w:style>
  <w:style w:styleId="Podnaslov" w:type="paragraph">
    <w:name w:val="Subtitle"/>
    <w:basedOn w:val="Normal"/>
    <w:next w:val="Normal"/>
    <w:link w:val="PodnaslovChar"/>
    <w:uiPriority w:val="99"/>
    <w:qFormat/>
    <w:locked/>
    <w:rsid w:val="001631BC"/>
    <w:pPr>
      <w:numPr>
        <w:ilvl w:val="1"/>
      </w:numPr>
      <w:spacing w:after="120" w:before="120" w:line="360" w:lineRule="auto"/>
      <w:ind w:left="567"/>
      <w:jc w:val="both"/>
    </w:pPr>
    <w:rPr>
      <w:rFonts w:ascii="Trebuchet MS" w:hAnsi="Trebuchet MS"/>
      <w:b/>
      <w:iCs/>
      <w:color w:val="404040"/>
      <w:kern w:val="16"/>
      <w:sz w:val="40"/>
    </w:rPr>
  </w:style>
  <w:style w:customStyle="1" w:styleId="PodnaslovChar" w:type="character">
    <w:name w:val="Podnaslov Char"/>
    <w:basedOn w:val="Zadanifontodlomka"/>
    <w:link w:val="Podnaslov"/>
    <w:uiPriority w:val="99"/>
    <w:locked/>
    <w:rsid w:val="001631BC"/>
    <w:rPr>
      <w:rFonts w:ascii="Trebuchet MS" w:cs="Times New Roman" w:hAnsi="Trebuchet MS"/>
      <w:b/>
      <w:iCs/>
      <w:color w:val="404040"/>
      <w:kern w:val="16"/>
      <w:sz w:val="24"/>
      <w:szCs w:val="24"/>
      <w:lang w:bidi="ar-SA" w:eastAsia="en-US" w:val="hr-HR"/>
    </w:rPr>
  </w:style>
  <w:style w:styleId="Neupadljivoisticanje" w:type="character">
    <w:name w:val="Subtle Emphasis"/>
    <w:basedOn w:val="Zadanifontodlomka"/>
    <w:uiPriority w:val="99"/>
    <w:qFormat/>
    <w:rsid w:val="001631BC"/>
    <w:rPr>
      <w:rFonts w:ascii="Trebuchet MS" w:cs="Times New Roman" w:hAnsi="Trebuchet MS"/>
      <w:iCs/>
      <w:color w:val="auto"/>
      <w:spacing w:val="0"/>
      <w:w w:val="100"/>
      <w:position w:val="0"/>
      <w:sz w:val="40"/>
      <w:vertAlign w:val="baseline"/>
    </w:rPr>
  </w:style>
  <w:style w:styleId="Naglaeno" w:type="character">
    <w:name w:val="Strong"/>
    <w:basedOn w:val="Zadanifontodlomka"/>
    <w:uiPriority w:val="99"/>
    <w:qFormat/>
    <w:locked/>
    <w:rsid w:val="001631BC"/>
    <w:rPr>
      <w:rFonts w:cs="Times New Roman"/>
      <w:b/>
      <w:bCs/>
      <w:sz w:val="22"/>
    </w:rPr>
  </w:style>
  <w:style w:customStyle="1" w:styleId="apple-converted-space" w:type="character">
    <w:name w:val="apple-converted-space"/>
    <w:basedOn w:val="Zadanifontodlomka"/>
    <w:uiPriority w:val="99"/>
    <w:rsid w:val="001631BC"/>
    <w:rPr>
      <w:rFonts w:cs="Times New Roman"/>
    </w:rPr>
  </w:style>
  <w:style w:styleId="Svijetlareetka-Isticanje2" w:type="table">
    <w:name w:val="Light Grid Accent 2"/>
    <w:basedOn w:val="Obinatablica"/>
    <w:uiPriority w:val="99"/>
    <w:rsid w:val="001631BC"/>
    <w:rPr>
      <w:rFonts w:ascii="Trebuchet MS" w:hAnsi="Trebuchet MS"/>
      <w:sz w:val="20"/>
      <w:szCs w:val="2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ipopis-Isticanje2" w:type="table">
    <w:name w:val="Light List Accent 2"/>
    <w:basedOn w:val="Obinatablica"/>
    <w:uiPriority w:val="99"/>
    <w:rsid w:val="001631BC"/>
    <w:rPr>
      <w:rFonts w:ascii="Trebuchet MS" w:hAnsi="Trebuchet MS"/>
      <w:sz w:val="20"/>
      <w:szCs w:val="2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bCs/>
        <w:color w:val="FFFFFF"/>
      </w:rPr>
      <w:tblPr/>
      <w:tcPr>
        <w:shd w:color="auto" w:fill="C0504D" w:val="clear"/>
      </w:tcPr>
    </w:tblStylePr>
    <w:tblStylePr w:type="lastRow">
      <w:pPr>
        <w:spacing w:after="0" w:before="0"/>
      </w:pPr>
      <w:rPr>
        <w:rFonts w:cs="Times New Roman"/>
        <w:b/>
        <w:bCs/>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customStyle="1" w:styleId="crtitle" w:type="character">
    <w:name w:val="crtitle"/>
    <w:basedOn w:val="Zadanifontodlomka"/>
    <w:uiPriority w:val="99"/>
    <w:rsid w:val="001631BC"/>
    <w:rPr>
      <w:rFonts w:cs="Times New Roman"/>
    </w:rPr>
  </w:style>
  <w:style w:customStyle="1" w:styleId="Style" w:type="paragraph">
    <w:name w:val="Style"/>
    <w:uiPriority w:val="99"/>
    <w:rsid w:val="001631BC"/>
    <w:pPr>
      <w:widowControl w:val="0"/>
      <w:autoSpaceDE w:val="0"/>
      <w:autoSpaceDN w:val="0"/>
      <w:adjustRightInd w:val="0"/>
    </w:pPr>
    <w:rPr>
      <w:rFonts w:ascii="Helvetica" w:cs="Helvetica" w:hAnsi="Helvetica"/>
      <w:sz w:val="24"/>
      <w:szCs w:val="24"/>
    </w:rPr>
  </w:style>
  <w:style w:customStyle="1" w:styleId="StyleArial10ptJustified" w:type="paragraph">
    <w:name w:val="Style Arial 10 pt Justified"/>
    <w:basedOn w:val="Normal"/>
    <w:autoRedefine/>
    <w:uiPriority w:val="99"/>
    <w:rsid w:val="001631BC"/>
    <w:pPr>
      <w:spacing w:after="120" w:line="360" w:lineRule="auto"/>
      <w:jc w:val="both"/>
    </w:pPr>
    <w:rPr>
      <w:rFonts w:ascii="Trebuchet MS" w:hAnsi="Trebuchet MS"/>
      <w:color w:val="404040"/>
      <w:sz w:val="20"/>
      <w:szCs w:val="20"/>
      <w:lang w:eastAsia="hr-HR"/>
    </w:rPr>
  </w:style>
  <w:style w:customStyle="1" w:styleId="BodyTextChar1" w:type="character">
    <w:name w:val="Body Text Char1"/>
    <w:aliases w:val="uvlaka 3 Char1,uvlaka 21 Char1"/>
    <w:basedOn w:val="Zadanifontodlomka"/>
    <w:uiPriority w:val="99"/>
    <w:locked/>
    <w:rsid w:val="001631BC"/>
    <w:rPr>
      <w:rFonts w:ascii="Times New Roman" w:cs="Times New Roman" w:hAnsi="Times New Roman"/>
      <w:sz w:val="26"/>
      <w:lang w:val="de-DE"/>
    </w:rPr>
  </w:style>
  <w:style w:customStyle="1" w:styleId="xl24" w:type="paragraph">
    <w:name w:val="xl24"/>
    <w:basedOn w:val="Normal"/>
    <w:uiPriority w:val="99"/>
    <w:rsid w:val="001631BC"/>
    <w:pPr>
      <w:pBdr>
        <w:bottom w:color="auto" w:space="0" w:sz="4" w:val="single"/>
      </w:pBdr>
      <w:spacing w:after="100" w:afterAutospacing="1" w:before="100" w:beforeAutospacing="1" w:line="360" w:lineRule="auto"/>
    </w:pPr>
    <w:rPr>
      <w:color w:val="404040"/>
      <w:sz w:val="20"/>
      <w:lang w:eastAsia="hr-HR"/>
    </w:rPr>
  </w:style>
  <w:style w:styleId="Tijeloteksta2" w:type="paragraph">
    <w:name w:val="Body Text 2"/>
    <w:basedOn w:val="Normal"/>
    <w:link w:val="Tijeloteksta2Char"/>
    <w:uiPriority w:val="99"/>
    <w:rsid w:val="001631BC"/>
    <w:pPr>
      <w:spacing w:after="120" w:line="360" w:lineRule="auto"/>
      <w:jc w:val="both"/>
    </w:pPr>
    <w:rPr>
      <w:color w:val="404040"/>
      <w:sz w:val="20"/>
      <w:lang w:eastAsia="hr-HR"/>
    </w:rPr>
  </w:style>
  <w:style w:customStyle="1" w:styleId="Tijeloteksta2Char" w:type="character">
    <w:name w:val="Tijelo teksta 2 Char"/>
    <w:basedOn w:val="Zadanifontodlomka"/>
    <w:link w:val="Tijeloteksta2"/>
    <w:uiPriority w:val="99"/>
    <w:locked/>
    <w:rsid w:val="001631BC"/>
    <w:rPr>
      <w:rFonts w:cs="Times New Roman" w:eastAsia="Times New Roman"/>
      <w:color w:val="404040"/>
      <w:sz w:val="24"/>
      <w:szCs w:val="24"/>
      <w:lang w:bidi="ar-SA" w:eastAsia="hr-HR" w:val="hr-HR"/>
    </w:rPr>
  </w:style>
  <w:style w:customStyle="1" w:styleId="T-98bezuvl" w:type="paragraph">
    <w:name w:val="T-9/8 bez uvl"/>
    <w:basedOn w:val="Normal"/>
    <w:uiPriority w:val="99"/>
    <w:rsid w:val="001631BC"/>
    <w:pPr>
      <w:autoSpaceDE w:val="0"/>
      <w:autoSpaceDN w:val="0"/>
      <w:adjustRightInd w:val="0"/>
      <w:spacing w:after="43" w:line="210" w:lineRule="atLeast"/>
      <w:jc w:val="both"/>
      <w:textAlignment w:val="center"/>
    </w:pPr>
    <w:rPr>
      <w:rFonts w:ascii="Minion Pro Cond" w:cs="Minion Pro Cond" w:hAnsi="Minion Pro Cond"/>
      <w:color w:val="000000"/>
      <w:w w:val="95"/>
      <w:sz w:val="20"/>
      <w:szCs w:val="20"/>
      <w:lang w:eastAsia="hr-HR"/>
    </w:rPr>
  </w:style>
  <w:style w:customStyle="1" w:styleId="uvlakaa" w:type="paragraph">
    <w:name w:val="uvlaka (a)"/>
    <w:basedOn w:val="T-98bezuvl"/>
    <w:uiPriority w:val="99"/>
    <w:rsid w:val="001631BC"/>
    <w:pPr>
      <w:tabs>
        <w:tab w:pos="567" w:val="left"/>
        <w:tab w:pos="964" w:val="left"/>
      </w:tabs>
      <w:ind w:hanging="964" w:left="964"/>
    </w:pPr>
  </w:style>
  <w:style w:customStyle="1" w:styleId="Aaoeeu" w:type="paragraph">
    <w:name w:val="Aaoeeu"/>
    <w:uiPriority w:val="99"/>
    <w:rsid w:val="001631BC"/>
    <w:pPr>
      <w:widowControl w:val="0"/>
    </w:pPr>
    <w:rPr>
      <w:rFonts w:ascii="Verdana" w:cs="Verdana" w:hAnsi="Verdana"/>
      <w:sz w:val="20"/>
      <w:szCs w:val="20"/>
      <w:lang w:val="en-US"/>
    </w:rPr>
  </w:style>
  <w:style w:customStyle="1" w:styleId="Odlomakpopisa1" w:type="paragraph">
    <w:name w:val="Odlomak popisa1"/>
    <w:basedOn w:val="Normal"/>
    <w:uiPriority w:val="99"/>
    <w:rsid w:val="001631BC"/>
    <w:pPr>
      <w:spacing w:after="200" w:line="276" w:lineRule="auto"/>
      <w:ind w:left="720"/>
    </w:pPr>
    <w:rPr>
      <w:rFonts w:ascii="Calibri" w:cs="Calibri" w:hAnsi="Calibri"/>
      <w:color w:val="404040"/>
      <w:sz w:val="22"/>
      <w:szCs w:val="22"/>
      <w:lang w:eastAsia="hr-HR"/>
    </w:rPr>
  </w:style>
  <w:style w:customStyle="1" w:styleId="Insta" w:type="paragraph">
    <w:name w:val="Insta"/>
    <w:basedOn w:val="Normal"/>
    <w:uiPriority w:val="99"/>
    <w:rsid w:val="001631BC"/>
    <w:pPr>
      <w:numPr>
        <w:numId w:val="5"/>
      </w:numPr>
      <w:spacing w:after="120" w:line="360" w:lineRule="auto"/>
      <w:jc w:val="both"/>
    </w:pPr>
    <w:rPr>
      <w:rFonts w:ascii="Verdana" w:cs="Verdana" w:hAnsi="Verdana"/>
      <w:sz w:val="20"/>
      <w:szCs w:val="20"/>
    </w:rPr>
  </w:style>
  <w:style w:customStyle="1" w:styleId="StyleBodyText12ptJustified" w:type="paragraph">
    <w:name w:val="Style Body Text + 12 pt Justified"/>
    <w:basedOn w:val="Tijeloteksta"/>
    <w:uiPriority w:val="99"/>
    <w:rsid w:val="001631BC"/>
    <w:pPr>
      <w:spacing w:after="120" w:line="360" w:lineRule="auto"/>
      <w:jc w:val="both"/>
    </w:pPr>
    <w:rPr>
      <w:rFonts w:ascii="Verdana" w:cs="Verdana" w:hAnsi="Verdana"/>
      <w:b w:val="0"/>
      <w:bCs w:val="0"/>
      <w:sz w:val="20"/>
      <w:szCs w:val="20"/>
      <w:lang w:eastAsia="en-US"/>
    </w:rPr>
  </w:style>
  <w:style w:customStyle="1" w:styleId="StyleTrebuchetMS" w:type="character">
    <w:name w:val="Style Trebuchet MS"/>
    <w:basedOn w:val="Zadanifontodlomka"/>
    <w:uiPriority w:val="99"/>
    <w:rsid w:val="001631BC"/>
    <w:rPr>
      <w:rFonts w:ascii="Trebuchet MS" w:cs="Trebuchet MS" w:hAnsi="Trebuchet MS"/>
      <w:sz w:val="20"/>
      <w:szCs w:val="20"/>
    </w:rPr>
  </w:style>
  <w:style w:customStyle="1" w:styleId="StyleTrebuchetMSJustified" w:type="paragraph">
    <w:name w:val="Style Trebuchet MS Justified"/>
    <w:basedOn w:val="Normal"/>
    <w:uiPriority w:val="99"/>
    <w:rsid w:val="001631BC"/>
    <w:pPr>
      <w:spacing w:after="120" w:line="360" w:lineRule="auto"/>
      <w:jc w:val="both"/>
    </w:pPr>
    <w:rPr>
      <w:rFonts w:ascii="Verdana" w:cs="Verdana" w:hAnsi="Verdana"/>
      <w:sz w:val="20"/>
      <w:szCs w:val="20"/>
    </w:rPr>
  </w:style>
  <w:style w:customStyle="1" w:styleId="MessageHeaderLabel" w:type="character">
    <w:name w:val="Message Header Label"/>
    <w:uiPriority w:val="99"/>
    <w:rsid w:val="001631BC"/>
    <w:rPr>
      <w:rFonts w:ascii="Arial Black" w:hAnsi="Arial Black"/>
      <w:spacing w:val="-10"/>
      <w:sz w:val="18"/>
    </w:rPr>
  </w:style>
  <w:style w:customStyle="1" w:styleId="bodytext" w:type="paragraph">
    <w:name w:val="bodytext"/>
    <w:basedOn w:val="Normal"/>
    <w:uiPriority w:val="99"/>
    <w:rsid w:val="001631BC"/>
    <w:pPr>
      <w:spacing w:after="45" w:before="60" w:line="360" w:lineRule="auto"/>
      <w:jc w:val="both"/>
    </w:pPr>
    <w:rPr>
      <w:rFonts w:ascii="Arial" w:cs="Arial" w:hAnsi="Arial"/>
      <w:color w:val="333333"/>
      <w:sz w:val="20"/>
      <w:szCs w:val="20"/>
      <w:lang w:eastAsia="hr-HR"/>
    </w:rPr>
  </w:style>
  <w:style w:styleId="SlijeenaHiperveza" w:type="character">
    <w:name w:val="FollowedHyperlink"/>
    <w:basedOn w:val="Zadanifontodlomka"/>
    <w:uiPriority w:val="99"/>
    <w:rsid w:val="001631BC"/>
    <w:rPr>
      <w:rFonts w:cs="Times New Roman"/>
      <w:color w:val="800080"/>
      <w:u w:val="single"/>
    </w:rPr>
  </w:style>
  <w:style w:customStyle="1" w:styleId="xl65" w:type="paragraph">
    <w:name w:val="xl65"/>
    <w:basedOn w:val="Normal"/>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sz w:val="20"/>
      <w:szCs w:val="18"/>
      <w:lang w:eastAsia="hr-HR"/>
    </w:rPr>
  </w:style>
  <w:style w:customStyle="1" w:styleId="xl66" w:type="paragraph">
    <w:name w:val="xl66"/>
    <w:basedOn w:val="Normal"/>
    <w:rsid w:val="001631BC"/>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7" w:type="paragraph">
    <w:name w:val="xl67"/>
    <w:basedOn w:val="Normal"/>
    <w:rsid w:val="001631BC"/>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8" w:type="paragraph">
    <w:name w:val="xl68"/>
    <w:basedOn w:val="Normal"/>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xl69" w:type="paragraph">
    <w:name w:val="xl69"/>
    <w:basedOn w:val="Normal"/>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Odlomakpopisa11" w:type="paragraph">
    <w:name w:val="Odlomak popisa11"/>
    <w:basedOn w:val="Normal"/>
    <w:uiPriority w:val="99"/>
    <w:rsid w:val="001631BC"/>
    <w:pPr>
      <w:spacing w:after="120" w:line="360" w:lineRule="auto"/>
      <w:ind w:left="708"/>
    </w:pPr>
    <w:rPr>
      <w:rFonts w:ascii="Verdana" w:cs="Verdana" w:hAnsi="Verdana"/>
      <w:sz w:val="20"/>
      <w:szCs w:val="20"/>
    </w:rPr>
  </w:style>
  <w:style w:customStyle="1" w:styleId="CharChar4" w:type="character">
    <w:name w:val="Char Char4"/>
    <w:basedOn w:val="Zadanifontodlomka"/>
    <w:uiPriority w:val="99"/>
    <w:locked/>
    <w:rsid w:val="001631BC"/>
    <w:rPr>
      <w:rFonts w:ascii="Verdana" w:cs="Verdana" w:hAnsi="Verdana"/>
      <w:sz w:val="24"/>
      <w:szCs w:val="24"/>
      <w:lang w:eastAsia="en-US"/>
    </w:rPr>
  </w:style>
  <w:style w:customStyle="1" w:styleId="65F3C4AF18B84E6AB43E5BF959250F01" w:type="paragraph">
    <w:name w:val="65F3C4AF18B84E6AB43E5BF959250F01"/>
    <w:uiPriority w:val="99"/>
    <w:rsid w:val="001631BC"/>
    <w:pPr>
      <w:spacing w:after="200" w:line="276" w:lineRule="auto"/>
    </w:pPr>
    <w:rPr>
      <w:rFonts w:ascii="Calibri" w:cs="Calibri" w:hAnsi="Calibri"/>
      <w:lang w:eastAsia="en-US" w:val="en-US"/>
    </w:rPr>
  </w:style>
  <w:style w:customStyle="1" w:styleId="Odlomakpopisa2" w:type="paragraph">
    <w:name w:val="Odlomak popisa2"/>
    <w:basedOn w:val="Normal"/>
    <w:uiPriority w:val="99"/>
    <w:rsid w:val="001631BC"/>
    <w:pPr>
      <w:spacing w:after="120" w:line="360" w:lineRule="auto"/>
      <w:ind w:left="708"/>
    </w:pPr>
    <w:rPr>
      <w:rFonts w:ascii="Verdana" w:cs="Verdana" w:hAnsi="Verdana"/>
      <w:sz w:val="20"/>
      <w:szCs w:val="20"/>
    </w:rPr>
  </w:style>
  <w:style w:customStyle="1" w:styleId="AAAAA-podnaslov" w:type="paragraph">
    <w:name w:val="AAAAA-podnaslov"/>
    <w:basedOn w:val="Normal"/>
    <w:link w:val="AAAAA-podnaslovChar"/>
    <w:autoRedefine/>
    <w:uiPriority w:val="99"/>
    <w:rsid w:val="001631BC"/>
    <w:pPr>
      <w:keepNext/>
      <w:spacing w:after="60" w:line="360" w:lineRule="auto"/>
      <w:outlineLvl w:val="0"/>
    </w:pPr>
    <w:rPr>
      <w:rFonts w:ascii="Arial" w:cs="Arial" w:hAnsi="Arial"/>
      <w:b/>
      <w:bCs/>
      <w:kern w:val="32"/>
      <w:sz w:val="26"/>
      <w:szCs w:val="26"/>
      <w:lang w:eastAsia="hr-HR"/>
    </w:rPr>
  </w:style>
  <w:style w:customStyle="1" w:styleId="AAAAA-podnaslovChar" w:type="character">
    <w:name w:val="AAAAA-podnaslov Char"/>
    <w:basedOn w:val="Zadanifontodlomka"/>
    <w:link w:val="AAAAA-podnaslov"/>
    <w:uiPriority w:val="99"/>
    <w:locked/>
    <w:rsid w:val="001631BC"/>
    <w:rPr>
      <w:rFonts w:ascii="Arial" w:cs="Arial" w:hAnsi="Arial"/>
      <w:b/>
      <w:bCs/>
      <w:kern w:val="32"/>
      <w:sz w:val="26"/>
      <w:szCs w:val="26"/>
      <w:lang w:bidi="ar-SA" w:eastAsia="hr-HR" w:val="hr-HR"/>
    </w:rPr>
  </w:style>
  <w:style w:customStyle="1" w:styleId="ListParagraph1" w:type="paragraph">
    <w:name w:val="List Paragraph1"/>
    <w:basedOn w:val="Normal"/>
    <w:uiPriority w:val="99"/>
    <w:rsid w:val="001631BC"/>
    <w:pPr>
      <w:spacing w:after="200" w:line="276" w:lineRule="auto"/>
      <w:ind w:left="720"/>
    </w:pPr>
    <w:rPr>
      <w:rFonts w:ascii="Calibri" w:cs="Calibri" w:hAnsi="Calibri"/>
      <w:sz w:val="22"/>
      <w:szCs w:val="22"/>
      <w:lang w:eastAsia="hr-HR"/>
    </w:rPr>
  </w:style>
  <w:style w:styleId="Popis2" w:type="paragraph">
    <w:name w:val="List 2"/>
    <w:basedOn w:val="Normal"/>
    <w:uiPriority w:val="99"/>
    <w:rsid w:val="001631BC"/>
    <w:pPr>
      <w:spacing w:after="120" w:line="360" w:lineRule="auto"/>
      <w:ind w:hanging="283" w:left="566"/>
    </w:pPr>
    <w:rPr>
      <w:sz w:val="20"/>
      <w:lang w:eastAsia="hr-HR"/>
    </w:rPr>
  </w:style>
  <w:style w:customStyle="1" w:styleId="hps" w:type="character">
    <w:name w:val="hps"/>
    <w:basedOn w:val="Zadanifontodlomka"/>
    <w:uiPriority w:val="99"/>
    <w:rsid w:val="001631BC"/>
    <w:rPr>
      <w:rFonts w:cs="Times New Roman"/>
    </w:rPr>
  </w:style>
  <w:style w:customStyle="1" w:styleId="IMEfirme" w:type="paragraph">
    <w:name w:val="IME_firme"/>
    <w:basedOn w:val="Normal"/>
    <w:uiPriority w:val="99"/>
    <w:rsid w:val="001631BC"/>
    <w:pPr>
      <w:keepNext/>
      <w:pageBreakBefore/>
      <w:overflowPunct w:val="0"/>
      <w:autoSpaceDE w:val="0"/>
      <w:autoSpaceDN w:val="0"/>
      <w:adjustRightInd w:val="0"/>
      <w:spacing w:after="240" w:line="360" w:lineRule="auto"/>
      <w:jc w:val="center"/>
      <w:textAlignment w:val="baseline"/>
    </w:pPr>
    <w:rPr>
      <w:rFonts w:ascii="CRO_Bookman-Normal" w:hAnsi="CRO_Bookman-Normal"/>
      <w:sz w:val="36"/>
      <w:szCs w:val="20"/>
      <w:lang w:eastAsia="hr-HR" w:val="en-US"/>
    </w:rPr>
  </w:style>
  <w:style w:customStyle="1" w:styleId="GLAVNINASLOV" w:type="paragraph">
    <w:name w:val="GLAVNI_NASLOV"/>
    <w:basedOn w:val="Normal"/>
    <w:uiPriority w:val="99"/>
    <w:rsid w:val="001631BC"/>
    <w:pPr>
      <w:pageBreakBefore/>
      <w:overflowPunct w:val="0"/>
      <w:autoSpaceDE w:val="0"/>
      <w:autoSpaceDN w:val="0"/>
      <w:adjustRightInd w:val="0"/>
      <w:spacing w:after="120" w:line="360" w:lineRule="auto"/>
      <w:jc w:val="center"/>
      <w:textAlignment w:val="baseline"/>
    </w:pPr>
    <w:rPr>
      <w:rFonts w:ascii="Arial" w:hAnsi="Arial"/>
      <w:sz w:val="32"/>
      <w:szCs w:val="20"/>
      <w:lang w:eastAsia="hr-HR" w:val="en-US"/>
    </w:rPr>
  </w:style>
  <w:style w:customStyle="1" w:styleId="Sadrzaj" w:type="paragraph">
    <w:name w:val="Sadrzaj"/>
    <w:basedOn w:val="Normal"/>
    <w:uiPriority w:val="99"/>
    <w:rsid w:val="001631BC"/>
    <w:pPr>
      <w:overflowPunct w:val="0"/>
      <w:autoSpaceDE w:val="0"/>
      <w:autoSpaceDN w:val="0"/>
      <w:adjustRightInd w:val="0"/>
      <w:spacing w:after="480" w:before="120" w:line="360" w:lineRule="auto"/>
      <w:jc w:val="center"/>
      <w:textAlignment w:val="baseline"/>
    </w:pPr>
    <w:rPr>
      <w:rFonts w:ascii="Arial" w:hAnsi="Arial"/>
      <w:sz w:val="28"/>
      <w:szCs w:val="20"/>
      <w:lang w:eastAsia="hr-HR" w:val="en-US"/>
    </w:rPr>
  </w:style>
  <w:style w:customStyle="1" w:styleId="revizor" w:type="paragraph">
    <w:name w:val="revizor"/>
    <w:basedOn w:val="Normal"/>
    <w:uiPriority w:val="99"/>
    <w:rsid w:val="001631BC"/>
    <w:pPr>
      <w:overflowPunct w:val="0"/>
      <w:autoSpaceDE w:val="0"/>
      <w:autoSpaceDN w:val="0"/>
      <w:adjustRightInd w:val="0"/>
      <w:spacing w:after="120" w:line="360" w:lineRule="auto"/>
      <w:jc w:val="right"/>
      <w:textAlignment w:val="baseline"/>
    </w:pPr>
    <w:rPr>
      <w:rFonts w:ascii="Arial" w:hAnsi="Arial"/>
      <w:sz w:val="20"/>
      <w:szCs w:val="20"/>
      <w:lang w:eastAsia="hr-HR" w:val="en-US"/>
    </w:rPr>
  </w:style>
  <w:style w:customStyle="1" w:styleId="Utabeli" w:type="paragraph">
    <w:name w:val="U tabeli"/>
    <w:basedOn w:val="Normal"/>
    <w:uiPriority w:val="99"/>
    <w:rsid w:val="001631BC"/>
    <w:pPr>
      <w:overflowPunct w:val="0"/>
      <w:autoSpaceDE w:val="0"/>
      <w:autoSpaceDN w:val="0"/>
      <w:adjustRightInd w:val="0"/>
      <w:spacing w:after="120" w:line="360" w:lineRule="auto"/>
      <w:textAlignment w:val="baseline"/>
    </w:pPr>
    <w:rPr>
      <w:rFonts w:ascii="CRO_Swiss_Compressed-Bold" w:hAnsi="CRO_Swiss_Compressed-Bold"/>
      <w:sz w:val="16"/>
      <w:szCs w:val="20"/>
      <w:lang w:eastAsia="hr-HR" w:val="en-US"/>
    </w:rPr>
  </w:style>
  <w:style w:customStyle="1" w:styleId="Utabelinormalnaslova" w:type="paragraph">
    <w:name w:val="U tabeli normalna slova"/>
    <w:basedOn w:val="Normal"/>
    <w:uiPriority w:val="99"/>
    <w:rsid w:val="001631BC"/>
    <w:pPr>
      <w:overflowPunct w:val="0"/>
      <w:autoSpaceDE w:val="0"/>
      <w:autoSpaceDN w:val="0"/>
      <w:adjustRightInd w:val="0"/>
      <w:spacing w:after="120" w:line="360" w:lineRule="auto"/>
      <w:textAlignment w:val="baseline"/>
    </w:pPr>
    <w:rPr>
      <w:rFonts w:ascii="Arial" w:hAnsi="Arial"/>
      <w:sz w:val="20"/>
      <w:szCs w:val="20"/>
      <w:lang w:eastAsia="hr-HR" w:val="en-US"/>
    </w:rPr>
  </w:style>
  <w:style w:customStyle="1" w:styleId="DocumentMap1" w:type="paragraph">
    <w:name w:val="Document Map1"/>
    <w:basedOn w:val="Normal"/>
    <w:uiPriority w:val="99"/>
    <w:rsid w:val="001631BC"/>
    <w:pPr>
      <w:shd w:color="auto" w:fill="000080" w:val="clear"/>
      <w:overflowPunct w:val="0"/>
      <w:autoSpaceDE w:val="0"/>
      <w:autoSpaceDN w:val="0"/>
      <w:adjustRightInd w:val="0"/>
      <w:spacing w:after="120" w:line="360" w:lineRule="auto"/>
      <w:jc w:val="both"/>
      <w:textAlignment w:val="baseline"/>
    </w:pPr>
    <w:rPr>
      <w:rFonts w:ascii="Tahoma" w:hAnsi="Tahoma"/>
      <w:sz w:val="20"/>
      <w:szCs w:val="20"/>
      <w:lang w:eastAsia="hr-HR" w:val="en-US"/>
    </w:rPr>
  </w:style>
  <w:style w:customStyle="1" w:styleId="BodyText22" w:type="paragraph">
    <w:name w:val="Body Text 22"/>
    <w:basedOn w:val="Normal"/>
    <w:uiPriority w:val="99"/>
    <w:rsid w:val="001631BC"/>
    <w:pPr>
      <w:overflowPunct w:val="0"/>
      <w:autoSpaceDE w:val="0"/>
      <w:autoSpaceDN w:val="0"/>
      <w:adjustRightInd w:val="0"/>
      <w:spacing w:after="120" w:line="360" w:lineRule="auto"/>
      <w:ind w:firstLine="720"/>
      <w:jc w:val="both"/>
      <w:textAlignment w:val="baseline"/>
    </w:pPr>
    <w:rPr>
      <w:rFonts w:ascii="CRO_Dutch-Italic" w:hAnsi="CRO_Dutch-Italic"/>
      <w:sz w:val="20"/>
      <w:szCs w:val="20"/>
      <w:u w:val="single"/>
      <w:lang w:eastAsia="hr-HR" w:val="en-US"/>
    </w:rPr>
  </w:style>
  <w:style w:customStyle="1" w:styleId="BodyTextIndent21" w:type="paragraph">
    <w:name w:val="Body Text Indent 21"/>
    <w:basedOn w:val="Normal"/>
    <w:uiPriority w:val="99"/>
    <w:rsid w:val="001631BC"/>
    <w:pPr>
      <w:overflowPunct w:val="0"/>
      <w:autoSpaceDE w:val="0"/>
      <w:autoSpaceDN w:val="0"/>
      <w:adjustRightInd w:val="0"/>
      <w:spacing w:after="120" w:line="360" w:lineRule="auto"/>
      <w:ind w:firstLine="720"/>
      <w:jc w:val="both"/>
      <w:textAlignment w:val="baseline"/>
    </w:pPr>
    <w:rPr>
      <w:rFonts w:ascii="Arial" w:hAnsi="Arial"/>
      <w:sz w:val="20"/>
      <w:szCs w:val="20"/>
      <w:lang w:eastAsia="hr-HR" w:val="en-US"/>
    </w:rPr>
  </w:style>
  <w:style w:customStyle="1" w:styleId="BodyText21" w:type="paragraph">
    <w:name w:val="Body Text 21"/>
    <w:basedOn w:val="Normal"/>
    <w:uiPriority w:val="99"/>
    <w:rsid w:val="001631BC"/>
    <w:pPr>
      <w:overflowPunct w:val="0"/>
      <w:autoSpaceDE w:val="0"/>
      <w:autoSpaceDN w:val="0"/>
      <w:adjustRightInd w:val="0"/>
      <w:spacing w:after="120" w:line="360" w:lineRule="auto"/>
      <w:jc w:val="both"/>
      <w:textAlignment w:val="baseline"/>
    </w:pPr>
    <w:rPr>
      <w:rFonts w:ascii="CRO_Dutch-Italic" w:hAnsi="CRO_Dutch-Italic"/>
      <w:sz w:val="20"/>
      <w:szCs w:val="20"/>
      <w:lang w:eastAsia="hr-HR" w:val="en-US"/>
    </w:rPr>
  </w:style>
  <w:style w:customStyle="1" w:styleId="Style4" w:type="paragraph">
    <w:name w:val="Style4"/>
    <w:basedOn w:val="Normal"/>
    <w:uiPriority w:val="99"/>
    <w:rsid w:val="001631BC"/>
    <w:pPr>
      <w:tabs>
        <w:tab w:pos="1440" w:val="left"/>
      </w:tabs>
      <w:overflowPunct w:val="0"/>
      <w:autoSpaceDE w:val="0"/>
      <w:autoSpaceDN w:val="0"/>
      <w:adjustRightInd w:val="0"/>
      <w:spacing w:after="120" w:line="360" w:lineRule="auto"/>
      <w:jc w:val="both"/>
      <w:textAlignment w:val="baseline"/>
    </w:pPr>
    <w:rPr>
      <w:rFonts w:ascii="CRO_Bookman-BoldItalic" w:hAnsi="CRO_Bookman-BoldItalic"/>
      <w:sz w:val="28"/>
      <w:szCs w:val="20"/>
      <w:lang w:eastAsia="hr-HR" w:val="en-US"/>
    </w:rPr>
  </w:style>
  <w:style w:customStyle="1" w:styleId="xl25" w:type="paragraph">
    <w:name w:val="xl25"/>
    <w:basedOn w:val="Normal"/>
    <w:uiPriority w:val="99"/>
    <w:rsid w:val="001631BC"/>
    <w:pPr>
      <w:spacing w:after="100" w:afterAutospacing="1" w:before="100" w:beforeAutospacing="1" w:line="360" w:lineRule="auto"/>
      <w:jc w:val="right"/>
    </w:pPr>
    <w:rPr>
      <w:rFonts w:ascii="Arial" w:hAnsi="Arial"/>
      <w:sz w:val="16"/>
      <w:szCs w:val="16"/>
      <w:lang w:eastAsia="hr-HR"/>
    </w:rPr>
  </w:style>
  <w:style w:customStyle="1" w:styleId="xl26" w:type="paragraph">
    <w:name w:val="xl26"/>
    <w:basedOn w:val="Normal"/>
    <w:uiPriority w:val="99"/>
    <w:rsid w:val="001631BC"/>
    <w:pPr>
      <w:spacing w:after="100" w:afterAutospacing="1" w:before="100" w:beforeAutospacing="1" w:line="360" w:lineRule="auto"/>
      <w:jc w:val="center"/>
    </w:pPr>
    <w:rPr>
      <w:rFonts w:ascii="Arial" w:hAnsi="Arial"/>
      <w:sz w:val="16"/>
      <w:szCs w:val="16"/>
      <w:lang w:eastAsia="hr-HR"/>
    </w:rPr>
  </w:style>
  <w:style w:customStyle="1" w:styleId="xl27" w:type="paragraph">
    <w:name w:val="xl27"/>
    <w:basedOn w:val="Normal"/>
    <w:uiPriority w:val="99"/>
    <w:rsid w:val="001631BC"/>
    <w:pPr>
      <w:spacing w:after="100" w:afterAutospacing="1" w:before="100" w:beforeAutospacing="1" w:line="360" w:lineRule="auto"/>
      <w:jc w:val="center"/>
    </w:pPr>
    <w:rPr>
      <w:rFonts w:ascii="Arial" w:hAnsi="Arial"/>
      <w:sz w:val="16"/>
      <w:szCs w:val="16"/>
      <w:lang w:eastAsia="hr-HR"/>
    </w:rPr>
  </w:style>
  <w:style w:customStyle="1" w:styleId="xl28" w:type="paragraph">
    <w:name w:val="xl28"/>
    <w:basedOn w:val="Normal"/>
    <w:uiPriority w:val="99"/>
    <w:rsid w:val="001631BC"/>
    <w:pPr>
      <w:pBdr>
        <w:top w:color="auto" w:space="0" w:sz="4" w:val="single"/>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29" w:type="paragraph">
    <w:name w:val="xl29"/>
    <w:basedOn w:val="Normal"/>
    <w:uiPriority w:val="99"/>
    <w:rsid w:val="001631BC"/>
    <w:pPr>
      <w:pBdr>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0" w:type="paragraph">
    <w:name w:val="xl30"/>
    <w:basedOn w:val="Normal"/>
    <w:uiPriority w:val="99"/>
    <w:rsid w:val="001631BC"/>
    <w:pPr>
      <w:pBdr>
        <w:left w:color="auto" w:space="0" w:sz="4" w:val="single"/>
        <w:bottom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1" w:type="paragraph">
    <w:name w:val="xl31"/>
    <w:basedOn w:val="Normal"/>
    <w:uiPriority w:val="99"/>
    <w:rsid w:val="001631BC"/>
    <w:pPr>
      <w:spacing w:after="100" w:afterAutospacing="1" w:before="100" w:beforeAutospacing="1" w:line="360" w:lineRule="auto"/>
    </w:pPr>
    <w:rPr>
      <w:b/>
      <w:bCs/>
      <w:i/>
      <w:iCs/>
      <w:sz w:val="16"/>
      <w:szCs w:val="16"/>
      <w:lang w:eastAsia="hr-HR"/>
    </w:rPr>
  </w:style>
  <w:style w:customStyle="1" w:styleId="xl32" w:type="paragraph">
    <w:name w:val="xl32"/>
    <w:basedOn w:val="Normal"/>
    <w:uiPriority w:val="99"/>
    <w:rsid w:val="001631BC"/>
    <w:pPr>
      <w:spacing w:after="100" w:afterAutospacing="1" w:before="100" w:beforeAutospacing="1" w:line="360" w:lineRule="auto"/>
    </w:pPr>
    <w:rPr>
      <w:rFonts w:ascii="Arial" w:hAnsi="Arial"/>
      <w:b/>
      <w:bCs/>
      <w:i/>
      <w:iCs/>
      <w:sz w:val="16"/>
      <w:szCs w:val="16"/>
      <w:u w:val="single"/>
      <w:lang w:eastAsia="hr-HR"/>
    </w:rPr>
  </w:style>
  <w:style w:customStyle="1" w:styleId="xl33" w:type="paragraph">
    <w:name w:val="xl33"/>
    <w:basedOn w:val="Normal"/>
    <w:uiPriority w:val="99"/>
    <w:rsid w:val="001631BC"/>
    <w:pPr>
      <w:spacing w:after="100" w:afterAutospacing="1" w:before="100" w:beforeAutospacing="1" w:line="360" w:lineRule="auto"/>
    </w:pPr>
    <w:rPr>
      <w:i/>
      <w:iCs/>
      <w:sz w:val="16"/>
      <w:szCs w:val="16"/>
      <w:lang w:eastAsia="hr-HR"/>
    </w:rPr>
  </w:style>
  <w:style w:customStyle="1" w:styleId="xl34" w:type="paragraph">
    <w:name w:val="xl34"/>
    <w:basedOn w:val="Normal"/>
    <w:uiPriority w:val="99"/>
    <w:rsid w:val="001631BC"/>
    <w:pPr>
      <w:spacing w:after="100" w:afterAutospacing="1" w:before="100" w:beforeAutospacing="1" w:line="360" w:lineRule="auto"/>
      <w:jc w:val="right"/>
    </w:pPr>
    <w:rPr>
      <w:i/>
      <w:iCs/>
      <w:sz w:val="16"/>
      <w:szCs w:val="16"/>
      <w:lang w:eastAsia="hr-HR"/>
    </w:rPr>
  </w:style>
  <w:style w:customStyle="1" w:styleId="xl35" w:type="paragraph">
    <w:name w:val="xl35"/>
    <w:basedOn w:val="Normal"/>
    <w:uiPriority w:val="99"/>
    <w:rsid w:val="001631BC"/>
    <w:pPr>
      <w:spacing w:after="100" w:afterAutospacing="1" w:before="100" w:beforeAutospacing="1" w:line="360" w:lineRule="auto"/>
      <w:jc w:val="right"/>
    </w:pPr>
    <w:rPr>
      <w:b/>
      <w:bCs/>
      <w:i/>
      <w:iCs/>
      <w:sz w:val="16"/>
      <w:szCs w:val="16"/>
      <w:lang w:eastAsia="hr-HR"/>
    </w:rPr>
  </w:style>
  <w:style w:customStyle="1" w:styleId="xl36" w:type="paragraph">
    <w:name w:val="xl36"/>
    <w:basedOn w:val="Normal"/>
    <w:uiPriority w:val="99"/>
    <w:rsid w:val="001631BC"/>
    <w:pPr>
      <w:pBdr>
        <w:bottom w:color="auto" w:space="0" w:sz="6" w:val="double"/>
      </w:pBdr>
      <w:spacing w:after="100" w:afterAutospacing="1" w:before="100" w:beforeAutospacing="1" w:line="360" w:lineRule="auto"/>
      <w:jc w:val="right"/>
    </w:pPr>
    <w:rPr>
      <w:b/>
      <w:bCs/>
      <w:i/>
      <w:iCs/>
      <w:sz w:val="16"/>
      <w:szCs w:val="16"/>
      <w:u w:val="single"/>
      <w:lang w:eastAsia="hr-HR"/>
    </w:rPr>
  </w:style>
  <w:style w:styleId="Uvuenotijeloteksta" w:type="paragraph">
    <w:name w:val="Body Text Indent"/>
    <w:basedOn w:val="Normal"/>
    <w:link w:val="UvuenotijelotekstaChar"/>
    <w:uiPriority w:val="99"/>
    <w:rsid w:val="001631BC"/>
    <w:pPr>
      <w:overflowPunct w:val="0"/>
      <w:autoSpaceDE w:val="0"/>
      <w:autoSpaceDN w:val="0"/>
      <w:adjustRightInd w:val="0"/>
      <w:spacing w:after="120" w:line="360" w:lineRule="auto"/>
      <w:ind w:firstLine="720"/>
      <w:jc w:val="both"/>
      <w:textAlignment w:val="baseline"/>
    </w:pPr>
    <w:rPr>
      <w:rFonts w:ascii="Arial" w:hAnsi="Arial"/>
      <w:sz w:val="22"/>
      <w:szCs w:val="20"/>
      <w:lang w:eastAsia="hr-HR"/>
    </w:rPr>
  </w:style>
  <w:style w:customStyle="1" w:styleId="UvuenotijelotekstaChar" w:type="character">
    <w:name w:val="Uvučeno tijelo teksta Char"/>
    <w:basedOn w:val="Zadanifontodlomka"/>
    <w:link w:val="Uvuenotijeloteksta"/>
    <w:uiPriority w:val="99"/>
    <w:locked/>
    <w:rsid w:val="001631BC"/>
    <w:rPr>
      <w:rFonts w:ascii="Arial" w:cs="Times New Roman" w:hAnsi="Arial"/>
      <w:sz w:val="22"/>
      <w:lang w:bidi="ar-SA" w:eastAsia="hr-HR" w:val="hr-HR"/>
    </w:rPr>
  </w:style>
  <w:style w:styleId="Tijeloteksta3" w:type="paragraph">
    <w:name w:val="Body Text 3"/>
    <w:basedOn w:val="Normal"/>
    <w:link w:val="Tijeloteksta3Char"/>
    <w:uiPriority w:val="99"/>
    <w:rsid w:val="001631BC"/>
    <w:pPr>
      <w:overflowPunct w:val="0"/>
      <w:autoSpaceDE w:val="0"/>
      <w:autoSpaceDN w:val="0"/>
      <w:adjustRightInd w:val="0"/>
      <w:spacing w:after="120" w:line="360" w:lineRule="auto"/>
      <w:jc w:val="both"/>
      <w:textAlignment w:val="baseline"/>
    </w:pPr>
    <w:rPr>
      <w:rFonts w:ascii="Arial" w:hAnsi="Arial"/>
      <w:sz w:val="20"/>
      <w:szCs w:val="20"/>
      <w:lang w:eastAsia="hr-HR"/>
    </w:rPr>
  </w:style>
  <w:style w:customStyle="1" w:styleId="Tijeloteksta3Char" w:type="character">
    <w:name w:val="Tijelo teksta 3 Char"/>
    <w:basedOn w:val="Zadanifontodlomka"/>
    <w:link w:val="Tijeloteksta3"/>
    <w:uiPriority w:val="99"/>
    <w:locked/>
    <w:rsid w:val="001631BC"/>
    <w:rPr>
      <w:rFonts w:ascii="Arial" w:cs="Times New Roman" w:hAnsi="Arial"/>
      <w:lang w:bidi="ar-SA" w:eastAsia="hr-HR" w:val="hr-HR"/>
    </w:rPr>
  </w:style>
  <w:style w:customStyle="1" w:styleId="xl37" w:type="paragraph">
    <w:name w:val="xl37"/>
    <w:basedOn w:val="Normal"/>
    <w:uiPriority w:val="99"/>
    <w:rsid w:val="001631BC"/>
    <w:pPr>
      <w:pBdr>
        <w:top w:color="auto" w:space="0" w:sz="4" w:val="single"/>
        <w:bottom w:color="auto" w:space="0" w:sz="8" w:val="single"/>
      </w:pBdr>
      <w:spacing w:after="100" w:afterAutospacing="1" w:before="100" w:beforeAutospacing="1" w:line="360" w:lineRule="auto"/>
      <w:jc w:val="right"/>
    </w:pPr>
    <w:rPr>
      <w:rFonts w:ascii="Arial" w:hAnsi="Arial"/>
      <w:sz w:val="20"/>
      <w:lang w:eastAsia="hr-HR"/>
    </w:rPr>
  </w:style>
  <w:style w:customStyle="1" w:styleId="xl38" w:type="paragraph">
    <w:name w:val="xl38"/>
    <w:basedOn w:val="Normal"/>
    <w:uiPriority w:val="99"/>
    <w:rsid w:val="001631BC"/>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39" w:type="paragraph">
    <w:name w:val="xl39"/>
    <w:basedOn w:val="Normal"/>
    <w:uiPriority w:val="99"/>
    <w:rsid w:val="001631BC"/>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40" w:type="paragraph">
    <w:name w:val="xl40"/>
    <w:basedOn w:val="Normal"/>
    <w:uiPriority w:val="99"/>
    <w:rsid w:val="001631BC"/>
    <w:pPr>
      <w:pBdr>
        <w:top w:color="auto" w:space="0" w:sz="4" w:val="single"/>
        <w:bottom w:color="auto" w:space="0" w:sz="8" w:val="single"/>
      </w:pBdr>
      <w:spacing w:after="100" w:afterAutospacing="1" w:before="100" w:beforeAutospacing="1" w:line="360" w:lineRule="auto"/>
      <w:jc w:val="right"/>
    </w:pPr>
    <w:rPr>
      <w:rFonts w:ascii="Arial" w:cs="Arial" w:hAnsi="Arial"/>
      <w:b/>
      <w:bCs/>
      <w:sz w:val="20"/>
      <w:u w:val="single"/>
      <w:lang w:eastAsia="hr-HR"/>
    </w:rPr>
  </w:style>
  <w:style w:customStyle="1" w:styleId="xl41" w:type="paragraph">
    <w:name w:val="xl41"/>
    <w:basedOn w:val="Normal"/>
    <w:uiPriority w:val="99"/>
    <w:rsid w:val="001631BC"/>
    <w:pPr>
      <w:pBdr>
        <w:top w:color="auto" w:space="0" w:sz="4" w:val="single"/>
        <w:bottom w:color="auto" w:space="0" w:sz="8" w:val="single"/>
      </w:pBdr>
      <w:spacing w:after="100" w:afterAutospacing="1" w:before="100" w:beforeAutospacing="1" w:line="360" w:lineRule="auto"/>
      <w:jc w:val="right"/>
    </w:pPr>
    <w:rPr>
      <w:rFonts w:ascii="Arial" w:cs="Arial" w:hAnsi="Arial"/>
      <w:sz w:val="20"/>
      <w:lang w:eastAsia="hr-HR"/>
    </w:rPr>
  </w:style>
  <w:style w:customStyle="1" w:styleId="xl42" w:type="paragraph">
    <w:name w:val="xl42"/>
    <w:basedOn w:val="Normal"/>
    <w:uiPriority w:val="99"/>
    <w:rsid w:val="001631BC"/>
    <w:pPr>
      <w:pBdr>
        <w:left w:color="auto" w:space="0" w:sz="4" w:val="single"/>
      </w:pBdr>
      <w:spacing w:after="100" w:afterAutospacing="1" w:before="100" w:beforeAutospacing="1" w:line="360" w:lineRule="auto"/>
    </w:pPr>
    <w:rPr>
      <w:rFonts w:ascii="Arial" w:cs="Arial" w:hAnsi="Arial"/>
      <w:sz w:val="20"/>
      <w:lang w:eastAsia="hr-HR"/>
    </w:rPr>
  </w:style>
  <w:style w:customStyle="1" w:styleId="xl43" w:type="paragraph">
    <w:name w:val="xl43"/>
    <w:basedOn w:val="Normal"/>
    <w:uiPriority w:val="99"/>
    <w:rsid w:val="001631BC"/>
    <w:pPr>
      <w:pBdr>
        <w:top w:color="auto" w:space="0" w:sz="4" w:val="single"/>
        <w:bottom w:color="auto" w:space="0" w:sz="4" w:val="single"/>
        <w:right w:color="auto" w:space="0" w:sz="4" w:val="single"/>
      </w:pBdr>
      <w:spacing w:after="100" w:afterAutospacing="1" w:before="100" w:beforeAutospacing="1" w:line="360" w:lineRule="auto"/>
      <w:jc w:val="center"/>
    </w:pPr>
    <w:rPr>
      <w:sz w:val="20"/>
      <w:lang w:eastAsia="hr-HR"/>
    </w:rPr>
  </w:style>
  <w:style w:customStyle="1" w:styleId="xl44" w:type="paragraph">
    <w:name w:val="xl44"/>
    <w:basedOn w:val="Normal"/>
    <w:uiPriority w:val="99"/>
    <w:rsid w:val="001631BC"/>
    <w:pPr>
      <w:spacing w:after="100" w:afterAutospacing="1" w:before="100" w:beforeAutospacing="1" w:line="360" w:lineRule="auto"/>
    </w:pPr>
    <w:rPr>
      <w:rFonts w:ascii="Arial" w:cs="Arial" w:hAnsi="Arial"/>
      <w:b/>
      <w:bCs/>
      <w:sz w:val="20"/>
      <w:u w:val="single"/>
      <w:lang w:eastAsia="hr-HR"/>
    </w:rPr>
  </w:style>
  <w:style w:customStyle="1" w:styleId="xl45" w:type="paragraph">
    <w:name w:val="xl45"/>
    <w:basedOn w:val="Normal"/>
    <w:uiPriority w:val="99"/>
    <w:rsid w:val="001631BC"/>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6" w:type="paragraph">
    <w:name w:val="xl46"/>
    <w:basedOn w:val="Normal"/>
    <w:uiPriority w:val="99"/>
    <w:rsid w:val="001631BC"/>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7" w:type="paragraph">
    <w:name w:val="xl47"/>
    <w:basedOn w:val="Normal"/>
    <w:uiPriority w:val="99"/>
    <w:rsid w:val="001631BC"/>
    <w:pPr>
      <w:pBdr>
        <w:top w:color="auto" w:space="0" w:sz="4" w:val="single"/>
        <w:bottom w:color="auto" w:space="0" w:sz="4" w:val="single"/>
        <w:right w:color="auto" w:space="0" w:sz="4" w:val="single"/>
      </w:pBdr>
      <w:spacing w:after="100" w:afterAutospacing="1" w:before="100" w:beforeAutospacing="1" w:line="360" w:lineRule="auto"/>
    </w:pPr>
    <w:rPr>
      <w:rFonts w:ascii="Arial" w:cs="Arial" w:hAnsi="Arial"/>
      <w:i/>
      <w:iCs/>
      <w:sz w:val="20"/>
      <w:lang w:eastAsia="hr-HR"/>
    </w:rPr>
  </w:style>
  <w:style w:customStyle="1" w:styleId="xl48" w:type="paragraph">
    <w:name w:val="xl48"/>
    <w:basedOn w:val="Normal"/>
    <w:uiPriority w:val="99"/>
    <w:rsid w:val="001631BC"/>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9" w:type="paragraph">
    <w:name w:val="xl49"/>
    <w:basedOn w:val="Normal"/>
    <w:uiPriority w:val="99"/>
    <w:rsid w:val="001631BC"/>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0" w:type="paragraph">
    <w:name w:val="xl50"/>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1" w:type="paragraph">
    <w:name w:val="xl51"/>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2" w:type="paragraph">
    <w:name w:val="xl52"/>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3" w:type="paragraph">
    <w:name w:val="xl53"/>
    <w:basedOn w:val="Normal"/>
    <w:uiPriority w:val="99"/>
    <w:rsid w:val="001631BC"/>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4" w:type="paragraph">
    <w:name w:val="xl54"/>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sz w:val="20"/>
      <w:lang w:eastAsia="hr-HR"/>
    </w:rPr>
  </w:style>
  <w:style w:customStyle="1" w:styleId="xl55" w:type="paragraph">
    <w:name w:val="xl55"/>
    <w:basedOn w:val="Normal"/>
    <w:uiPriority w:val="99"/>
    <w:rsid w:val="001631BC"/>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56" w:type="paragraph">
    <w:name w:val="xl56"/>
    <w:basedOn w:val="Normal"/>
    <w:uiPriority w:val="99"/>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jc w:val="right"/>
    </w:pPr>
    <w:rPr>
      <w:rFonts w:ascii="Arial" w:cs="Arial" w:hAnsi="Arial"/>
      <w:b/>
      <w:bCs/>
      <w:i/>
      <w:iCs/>
      <w:sz w:val="20"/>
      <w:lang w:eastAsia="hr-HR"/>
    </w:rPr>
  </w:style>
  <w:style w:customStyle="1" w:styleId="Style2" w:type="paragraph">
    <w:name w:val="Style2"/>
    <w:basedOn w:val="Normal"/>
    <w:next w:val="Normal"/>
    <w:uiPriority w:val="99"/>
    <w:rsid w:val="001631BC"/>
    <w:pPr>
      <w:spacing w:after="120" w:line="360" w:lineRule="auto"/>
      <w:jc w:val="both"/>
    </w:pPr>
    <w:rPr>
      <w:rFonts w:ascii="Arial" w:hAnsi="Arial"/>
      <w:sz w:val="22"/>
      <w:szCs w:val="20"/>
      <w:lang w:eastAsia="hr-HR" w:val="en-US"/>
    </w:rPr>
  </w:style>
  <w:style w:customStyle="1" w:styleId="T1" w:type="paragraph">
    <w:name w:val="T1"/>
    <w:basedOn w:val="Naslov1"/>
    <w:link w:val="T1Char"/>
    <w:uiPriority w:val="99"/>
    <w:rsid w:val="001631BC"/>
    <w:pPr>
      <w:keepNext w:val="0"/>
      <w:spacing w:after="301" w:before="0" w:line="301" w:lineRule="atLeast"/>
      <w:outlineLvl w:val="9"/>
    </w:pPr>
    <w:rPr>
      <w:rFonts w:ascii="Times New Roman" w:hAnsi="Times New Roman"/>
      <w:b w:val="0"/>
      <w:bCs w:val="0"/>
      <w:color w:val="000080"/>
      <w:kern w:val="0"/>
      <w:sz w:val="22"/>
      <w:szCs w:val="20"/>
      <w:lang w:val="en-GB"/>
    </w:rPr>
  </w:style>
  <w:style w:customStyle="1" w:styleId="T1Char" w:type="character">
    <w:name w:val="T1 Char"/>
    <w:basedOn w:val="Zadanifontodlomka"/>
    <w:link w:val="T1"/>
    <w:uiPriority w:val="99"/>
    <w:locked/>
    <w:rsid w:val="001631BC"/>
    <w:rPr>
      <w:rFonts w:cs="Arial" w:eastAsia="Times New Roman"/>
      <w:color w:val="000080"/>
      <w:sz w:val="22"/>
      <w:lang w:bidi="ar-SA" w:eastAsia="en-US" w:val="en-GB"/>
    </w:rPr>
  </w:style>
  <w:style w:customStyle="1" w:styleId="longtext1" w:type="character">
    <w:name w:val="long_text1"/>
    <w:basedOn w:val="Zadanifontodlomka"/>
    <w:uiPriority w:val="99"/>
    <w:rsid w:val="001631BC"/>
    <w:rPr>
      <w:rFonts w:cs="Times New Roman"/>
      <w:sz w:val="20"/>
      <w:szCs w:val="20"/>
    </w:rPr>
  </w:style>
  <w:style w:customStyle="1" w:styleId="PH1" w:type="paragraph">
    <w:name w:val="PH1"/>
    <w:basedOn w:val="Normal"/>
    <w:uiPriority w:val="99"/>
    <w:rsid w:val="001631BC"/>
    <w:pPr>
      <w:spacing w:after="120" w:line="301" w:lineRule="exact"/>
      <w:jc w:val="both"/>
    </w:pPr>
    <w:rPr>
      <w:rFonts w:ascii="Arial" w:hAnsi="Arial"/>
      <w:sz w:val="19"/>
      <w:szCs w:val="20"/>
      <w:lang w:val="en-GB"/>
    </w:rPr>
  </w:style>
  <w:style w:customStyle="1" w:styleId="NormalTrebuchetMS" w:type="paragraph">
    <w:name w:val="Normal + Trebuchet MS"/>
    <w:aliases w:val="Normal + 11 pt,First line:  1,27 cm,Normal + Arial,11 pt,Before:  6 pt,Justified"/>
    <w:basedOn w:val="T1"/>
    <w:uiPriority w:val="99"/>
    <w:rsid w:val="001631BC"/>
    <w:pPr>
      <w:keepNext/>
      <w:spacing w:after="120" w:line="240" w:lineRule="auto"/>
      <w:ind w:firstLine="720"/>
      <w:jc w:val="both"/>
    </w:pPr>
    <w:rPr>
      <w:rFonts w:ascii="Arial" w:cs="Times New Roman" w:hAnsi="Arial"/>
      <w:color w:val="auto"/>
      <w:sz w:val="19"/>
      <w:szCs w:val="22"/>
      <w:lang w:val="hr-HR"/>
    </w:rPr>
  </w:style>
  <w:style w:styleId="Tijeloteksta-uvlaka3" w:type="paragraph">
    <w:name w:val="Body Text Indent 3"/>
    <w:basedOn w:val="Normal"/>
    <w:link w:val="Tijeloteksta-uvlaka3Char"/>
    <w:uiPriority w:val="99"/>
    <w:rsid w:val="001631BC"/>
    <w:pPr>
      <w:overflowPunct w:val="0"/>
      <w:autoSpaceDE w:val="0"/>
      <w:autoSpaceDN w:val="0"/>
      <w:adjustRightInd w:val="0"/>
      <w:spacing w:after="120" w:line="360" w:lineRule="auto"/>
      <w:ind w:left="283"/>
      <w:jc w:val="both"/>
      <w:textAlignment w:val="baseline"/>
    </w:pPr>
    <w:rPr>
      <w:rFonts w:ascii="Arial" w:hAnsi="Arial"/>
      <w:sz w:val="16"/>
      <w:szCs w:val="16"/>
      <w:lang w:eastAsia="hr-HR" w:val="en-US"/>
    </w:rPr>
  </w:style>
  <w:style w:customStyle="1" w:styleId="Tijeloteksta-uvlaka3Char" w:type="character">
    <w:name w:val="Tijelo teksta - uvlaka 3 Char"/>
    <w:basedOn w:val="Zadanifontodlomka"/>
    <w:link w:val="Tijeloteksta-uvlaka3"/>
    <w:uiPriority w:val="99"/>
    <w:locked/>
    <w:rsid w:val="001631BC"/>
    <w:rPr>
      <w:rFonts w:ascii="Arial" w:cs="Times New Roman" w:hAnsi="Arial"/>
      <w:sz w:val="16"/>
      <w:szCs w:val="16"/>
      <w:lang w:bidi="ar-SA" w:eastAsia="hr-HR" w:val="en-US"/>
    </w:rPr>
  </w:style>
  <w:style w:customStyle="1" w:styleId="Naslovi" w:type="paragraph">
    <w:name w:val="Naslovi"/>
    <w:basedOn w:val="Normal"/>
    <w:uiPriority w:val="99"/>
    <w:rsid w:val="001631BC"/>
    <w:pPr>
      <w:tabs>
        <w:tab w:pos="1440" w:val="left"/>
      </w:tabs>
      <w:spacing w:after="120" w:line="360" w:lineRule="auto"/>
      <w:jc w:val="both"/>
    </w:pPr>
    <w:rPr>
      <w:rFonts w:ascii="CRO_Bookman-BoldItalic" w:hAnsi="CRO_Bookman-BoldItalic"/>
      <w:kern w:val="16"/>
      <w:sz w:val="20"/>
      <w:szCs w:val="20"/>
    </w:rPr>
  </w:style>
  <w:style w:customStyle="1" w:styleId="TextvlatkaCharCharCharCharCharCharCharCharCharCharCharCharCharCharCharCharChar" w:type="paragraph">
    <w:name w:val="Text vlatka Char Char Char Char Char Char Char Char Char Char Char Char Char Char Char Char Char"/>
    <w:basedOn w:val="Normal"/>
    <w:uiPriority w:val="99"/>
    <w:rsid w:val="001631BC"/>
    <w:pPr>
      <w:spacing w:after="120" w:before="120" w:line="360" w:lineRule="auto"/>
      <w:jc w:val="both"/>
    </w:pPr>
    <w:rPr>
      <w:rFonts w:ascii="Arial" w:cs="Arial" w:hAnsi="Arial"/>
      <w:color w:val="000000"/>
      <w:sz w:val="22"/>
      <w:szCs w:val="28"/>
    </w:rPr>
  </w:style>
  <w:style w:customStyle="1" w:styleId="TextvlatkaCharCharCharCharCharChar" w:type="paragraph">
    <w:name w:val="Text vlatka Char Char Char Char Char Char"/>
    <w:basedOn w:val="Normal"/>
    <w:link w:val="TextvlatkaCharCharCharCharCharCharChar1"/>
    <w:uiPriority w:val="99"/>
    <w:rsid w:val="001631BC"/>
    <w:pPr>
      <w:spacing w:after="120" w:before="120" w:line="360" w:lineRule="auto"/>
      <w:jc w:val="both"/>
    </w:pPr>
    <w:rPr>
      <w:rFonts w:ascii="Arial" w:cs="Arial" w:hAnsi="Arial"/>
      <w:sz w:val="22"/>
      <w:szCs w:val="28"/>
    </w:rPr>
  </w:style>
  <w:style w:customStyle="1" w:styleId="TextvlatkaCharCharCharCharCharCharChar1" w:type="character">
    <w:name w:val="Text vlatka Char Char Char Char Char Char Char1"/>
    <w:basedOn w:val="Zadanifontodlomka"/>
    <w:link w:val="TextvlatkaCharCharCharCharCharChar"/>
    <w:uiPriority w:val="99"/>
    <w:locked/>
    <w:rsid w:val="001631BC"/>
    <w:rPr>
      <w:rFonts w:ascii="Arial" w:cs="Arial" w:hAnsi="Arial"/>
      <w:sz w:val="28"/>
      <w:szCs w:val="28"/>
      <w:lang w:bidi="ar-SA" w:eastAsia="en-US" w:val="hr-HR"/>
    </w:rPr>
  </w:style>
  <w:style w:customStyle="1" w:styleId="tabletextfield" w:type="character">
    <w:name w:val="table_text_field"/>
    <w:basedOn w:val="Zadanifontodlomka"/>
    <w:uiPriority w:val="99"/>
    <w:rsid w:val="001631BC"/>
    <w:rPr>
      <w:rFonts w:cs="Times New Roman"/>
    </w:rPr>
  </w:style>
  <w:style w:customStyle="1" w:styleId="shorttext1" w:type="character">
    <w:name w:val="short_text1"/>
    <w:basedOn w:val="Zadanifontodlomka"/>
    <w:uiPriority w:val="99"/>
    <w:rsid w:val="001631BC"/>
    <w:rPr>
      <w:rFonts w:cs="Times New Roman"/>
      <w:sz w:val="29"/>
      <w:szCs w:val="29"/>
    </w:rPr>
  </w:style>
  <w:style w:customStyle="1" w:styleId="AA1stlevelbullet" w:type="paragraph">
    <w:name w:val="AA 1st level bullet"/>
    <w:basedOn w:val="Normal"/>
    <w:uiPriority w:val="99"/>
    <w:rsid w:val="001631BC"/>
    <w:pPr>
      <w:numPr>
        <w:numId w:val="6"/>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AA2ndlevelbullet" w:type="paragraph">
    <w:name w:val="AA 2nd level bullet"/>
    <w:basedOn w:val="Normal"/>
    <w:uiPriority w:val="99"/>
    <w:rsid w:val="001631BC"/>
    <w:pPr>
      <w:numPr>
        <w:numId w:val="7"/>
      </w:numPr>
      <w:tabs>
        <w:tab w:pos="283" w:val="clear"/>
        <w:tab w:pos="567" w:val="left"/>
      </w:tabs>
      <w:spacing w:after="55" w:before="55" w:line="360" w:lineRule="auto"/>
      <w:ind w:hanging="284" w:left="568"/>
    </w:pPr>
    <w:rPr>
      <w:rFonts w:ascii="Arial" w:eastAsia="Batang" w:hAnsi="Arial"/>
      <w:sz w:val="20"/>
      <w:szCs w:val="20"/>
      <w:lang w:val="en-US"/>
    </w:rPr>
  </w:style>
  <w:style w:styleId="Brojevi" w:type="paragraph">
    <w:name w:val="List Number"/>
    <w:basedOn w:val="Normal"/>
    <w:uiPriority w:val="99"/>
    <w:rsid w:val="001631BC"/>
    <w:pPr>
      <w:tabs>
        <w:tab w:pos="360" w:val="num"/>
      </w:tabs>
      <w:spacing w:after="55" w:before="55" w:line="360" w:lineRule="auto"/>
      <w:ind w:hanging="357" w:left="357"/>
    </w:pPr>
    <w:rPr>
      <w:rFonts w:ascii="Arial" w:eastAsia="Batang" w:hAnsi="Arial"/>
      <w:sz w:val="20"/>
      <w:szCs w:val="20"/>
      <w:lang w:val="en-US"/>
    </w:rPr>
  </w:style>
  <w:style w:customStyle="1" w:styleId="TTH" w:type="paragraph">
    <w:name w:val="TT&amp;H"/>
    <w:basedOn w:val="Normal"/>
    <w:uiPriority w:val="99"/>
    <w:rsid w:val="001631BC"/>
    <w:pPr>
      <w:keepNext/>
      <w:tabs>
        <w:tab w:pos="1202" w:val="right"/>
      </w:tabs>
      <w:spacing w:after="120" w:before="120" w:line="301" w:lineRule="exact"/>
      <w:outlineLvl w:val="0"/>
    </w:pPr>
    <w:rPr>
      <w:rFonts w:ascii="Arial" w:eastAsia="Batang" w:hAnsi="Arial"/>
      <w:sz w:val="19"/>
      <w:szCs w:val="20"/>
    </w:rPr>
  </w:style>
  <w:style w:customStyle="1" w:styleId="TH" w:type="paragraph">
    <w:name w:val="TH"/>
    <w:basedOn w:val="Normal"/>
    <w:uiPriority w:val="99"/>
    <w:rsid w:val="001631BC"/>
    <w:pPr>
      <w:keepNext/>
      <w:tabs>
        <w:tab w:pos="1077" w:val="right"/>
        <w:tab w:pos="1202" w:val="right"/>
      </w:tabs>
      <w:spacing w:after="120" w:line="240" w:lineRule="atLeast"/>
      <w:outlineLvl w:val="0"/>
    </w:pPr>
    <w:rPr>
      <w:rFonts w:ascii="Arial" w:eastAsia="Batang" w:hAnsi="Arial"/>
      <w:sz w:val="19"/>
      <w:szCs w:val="20"/>
    </w:rPr>
  </w:style>
  <w:style w:customStyle="1" w:styleId="TT" w:type="paragraph">
    <w:name w:val="TT"/>
    <w:basedOn w:val="Normal"/>
    <w:uiPriority w:val="99"/>
    <w:rsid w:val="001631BC"/>
    <w:pPr>
      <w:keepNext/>
      <w:tabs>
        <w:tab w:pos="1202" w:val="right"/>
      </w:tabs>
      <w:spacing w:after="120" w:line="301" w:lineRule="exact"/>
      <w:outlineLvl w:val="0"/>
    </w:pPr>
    <w:rPr>
      <w:rFonts w:ascii="Arial" w:eastAsia="Batang" w:hAnsi="Arial"/>
      <w:sz w:val="19"/>
      <w:szCs w:val="20"/>
    </w:rPr>
  </w:style>
  <w:style w:customStyle="1" w:styleId="Thin" w:type="paragraph">
    <w:name w:val="Thin"/>
    <w:basedOn w:val="TT"/>
    <w:next w:val="Normal"/>
    <w:uiPriority w:val="99"/>
    <w:rsid w:val="001631BC"/>
    <w:pPr>
      <w:spacing w:line="100" w:lineRule="exact"/>
      <w:outlineLvl w:val="9"/>
    </w:pPr>
    <w:rPr>
      <w:b/>
      <w:noProof/>
      <w:position w:val="4"/>
    </w:rPr>
  </w:style>
  <w:style w:customStyle="1" w:styleId="Tot" w:type="paragraph">
    <w:name w:val="Tot"/>
    <w:basedOn w:val="TT"/>
    <w:uiPriority w:val="99"/>
    <w:rsid w:val="001631BC"/>
    <w:pPr>
      <w:spacing w:line="340" w:lineRule="exact"/>
    </w:pPr>
  </w:style>
  <w:style w:customStyle="1" w:styleId="Thick" w:type="paragraph">
    <w:name w:val="Thick"/>
    <w:basedOn w:val="Thin"/>
    <w:next w:val="Normal"/>
    <w:uiPriority w:val="99"/>
    <w:rsid w:val="001631BC"/>
    <w:pPr>
      <w:keepNext w:val="0"/>
    </w:pPr>
    <w:rPr>
      <w:u w:val="thick"/>
    </w:rPr>
  </w:style>
  <w:style w:customStyle="1" w:styleId="PH" w:type="paragraph">
    <w:name w:val="PH"/>
    <w:basedOn w:val="Zaglavlje"/>
    <w:uiPriority w:val="99"/>
    <w:rsid w:val="001631BC"/>
    <w:pPr>
      <w:tabs>
        <w:tab w:pos="4536" w:val="clear"/>
        <w:tab w:pos="9072" w:val="clear"/>
      </w:tabs>
      <w:spacing w:after="120" w:line="301" w:lineRule="atLeast"/>
    </w:pPr>
    <w:rPr>
      <w:rFonts w:ascii="Arial" w:eastAsia="Batang" w:hAnsi="Arial"/>
      <w:sz w:val="20"/>
      <w:szCs w:val="20"/>
    </w:rPr>
  </w:style>
  <w:style w:customStyle="1" w:styleId="THU" w:type="paragraph">
    <w:name w:val="TH&amp;U"/>
    <w:basedOn w:val="TH"/>
    <w:uiPriority w:val="99"/>
    <w:rsid w:val="001631BC"/>
    <w:pPr>
      <w:pBdr>
        <w:bottom w:color="auto" w:space="1" w:sz="6" w:val="single"/>
        <w:between w:color="auto" w:space="1" w:sz="6" w:val="single"/>
      </w:pBdr>
      <w:tabs>
        <w:tab w:pos="1077" w:val="clear"/>
      </w:tabs>
      <w:jc w:val="center"/>
    </w:pPr>
  </w:style>
  <w:style w:customStyle="1" w:styleId="xl22" w:type="paragraph">
    <w:name w:val="xl22"/>
    <w:basedOn w:val="Normal"/>
    <w:uiPriority w:val="99"/>
    <w:rsid w:val="001631BC"/>
    <w:pPr>
      <w:spacing w:after="100" w:afterAutospacing="1" w:before="100" w:beforeAutospacing="1" w:line="360" w:lineRule="auto"/>
      <w:jc w:val="center"/>
    </w:pPr>
    <w:rPr>
      <w:rFonts w:ascii="Tahoma" w:cs="Tahoma" w:hAnsi="Tahoma"/>
      <w:b/>
      <w:bCs/>
      <w:sz w:val="20"/>
      <w:lang w:val="en-US"/>
    </w:rPr>
  </w:style>
  <w:style w:customStyle="1" w:styleId="T2" w:type="paragraph">
    <w:name w:val="T2"/>
    <w:basedOn w:val="T1"/>
    <w:uiPriority w:val="99"/>
    <w:rsid w:val="001631BC"/>
    <w:pPr>
      <w:tabs>
        <w:tab w:pos="9781" w:val="right"/>
      </w:tabs>
      <w:spacing w:after="0"/>
    </w:pPr>
    <w:rPr>
      <w:rFonts w:ascii="Arial" w:cs="Times New Roman" w:eastAsia="Batang" w:hAnsi="Arial"/>
      <w:color w:val="auto"/>
      <w:sz w:val="19"/>
      <w:lang w:val="hr-HR"/>
    </w:rPr>
  </w:style>
  <w:style w:customStyle="1" w:styleId="ContentsPage" w:type="paragraph">
    <w:name w:val="Contents Page"/>
    <w:basedOn w:val="Normal"/>
    <w:next w:val="Normal"/>
    <w:uiPriority w:val="99"/>
    <w:rsid w:val="001631BC"/>
    <w:pPr>
      <w:keepNext/>
      <w:spacing w:after="60" w:before="60" w:line="360" w:lineRule="auto"/>
      <w:jc w:val="right"/>
    </w:pPr>
    <w:rPr>
      <w:rFonts w:ascii="Arial" w:eastAsia="Batang" w:hAnsi="Arial"/>
      <w:b/>
      <w:sz w:val="20"/>
      <w:szCs w:val="20"/>
    </w:rPr>
  </w:style>
  <w:style w:customStyle="1" w:styleId="ScheduleTitle" w:type="paragraph">
    <w:name w:val="Schedule Title"/>
    <w:basedOn w:val="Normal"/>
    <w:next w:val="Normal"/>
    <w:uiPriority w:val="99"/>
    <w:rsid w:val="001631BC"/>
    <w:pPr>
      <w:keepNext/>
      <w:keepLines/>
      <w:pBdr>
        <w:bottom w:color="auto" w:space="1" w:sz="4" w:val="single"/>
      </w:pBdr>
      <w:spacing w:after="60" w:before="60" w:line="360" w:lineRule="auto"/>
    </w:pPr>
    <w:rPr>
      <w:rFonts w:ascii="Arial" w:eastAsia="Batang" w:hAnsi="Arial"/>
      <w:b/>
      <w:caps/>
      <w:sz w:val="20"/>
      <w:szCs w:val="20"/>
    </w:rPr>
  </w:style>
  <w:style w:customStyle="1" w:styleId="Space" w:type="paragraph">
    <w:name w:val="Space"/>
    <w:basedOn w:val="Normal"/>
    <w:next w:val="Normal"/>
    <w:uiPriority w:val="99"/>
    <w:rsid w:val="001631BC"/>
    <w:pPr>
      <w:spacing w:after="120" w:line="20" w:lineRule="exact"/>
    </w:pPr>
    <w:rPr>
      <w:rFonts w:eastAsia="Batang"/>
      <w:sz w:val="20"/>
      <w:szCs w:val="20"/>
    </w:rPr>
  </w:style>
  <w:style w:customStyle="1" w:styleId="ExcelObject" w:type="paragraph">
    <w:name w:val="Excel Object"/>
    <w:basedOn w:val="Normal"/>
    <w:next w:val="Normal"/>
    <w:uiPriority w:val="99"/>
    <w:rsid w:val="001631BC"/>
    <w:pPr>
      <w:spacing w:after="60" w:before="60" w:line="360" w:lineRule="auto"/>
    </w:pPr>
    <w:rPr>
      <w:rFonts w:eastAsia="Batang"/>
      <w:sz w:val="20"/>
      <w:szCs w:val="20"/>
    </w:rPr>
  </w:style>
  <w:style w:customStyle="1" w:styleId="ccName2" w:type="paragraph">
    <w:name w:val="ccName2"/>
    <w:basedOn w:val="Normal"/>
    <w:uiPriority w:val="99"/>
    <w:rsid w:val="001631BC"/>
    <w:pPr>
      <w:spacing w:after="120" w:line="360" w:lineRule="auto"/>
      <w:ind w:left="360"/>
    </w:pPr>
    <w:rPr>
      <w:rFonts w:eastAsia="Batang"/>
      <w:sz w:val="22"/>
      <w:szCs w:val="20"/>
      <w:lang w:val="en-US"/>
    </w:rPr>
  </w:style>
  <w:style w:customStyle="1" w:styleId="BodyText1" w:type="paragraph">
    <w:name w:val="Body Text1"/>
    <w:basedOn w:val="Normal"/>
    <w:uiPriority w:val="99"/>
    <w:rsid w:val="001631BC"/>
    <w:pPr>
      <w:spacing w:after="120" w:before="120" w:line="360" w:lineRule="auto"/>
    </w:pPr>
    <w:rPr>
      <w:rFonts w:eastAsia="Batang"/>
      <w:sz w:val="22"/>
      <w:szCs w:val="20"/>
      <w:lang w:val="en-US"/>
    </w:rPr>
  </w:style>
  <w:style w:customStyle="1" w:styleId="xl57" w:type="paragraph">
    <w:name w:val="xl57"/>
    <w:basedOn w:val="Normal"/>
    <w:uiPriority w:val="99"/>
    <w:rsid w:val="001631BC"/>
    <w:pPr>
      <w:pBdr>
        <w:left w:color="auto" w:space="0" w:sz="4" w:val="single"/>
        <w:bottom w:color="auto" w:space="0" w:sz="4" w:val="single"/>
        <w:right w:color="auto" w:space="0" w:sz="4" w:val="single"/>
      </w:pBdr>
      <w:spacing w:after="100" w:afterAutospacing="1" w:before="100" w:beforeAutospacing="1" w:line="360" w:lineRule="auto"/>
      <w:jc w:val="right"/>
      <w:textAlignment w:val="top"/>
    </w:pPr>
    <w:rPr>
      <w:sz w:val="20"/>
      <w:szCs w:val="18"/>
      <w:lang w:val="en-US"/>
    </w:rPr>
  </w:style>
  <w:style w:customStyle="1" w:styleId="LTot" w:type="paragraph">
    <w:name w:val="LTot"/>
    <w:basedOn w:val="TT"/>
    <w:uiPriority w:val="99"/>
    <w:rsid w:val="001631BC"/>
    <w:pPr>
      <w:spacing w:line="340" w:lineRule="exact"/>
    </w:pPr>
    <w:rPr>
      <w:sz w:val="18"/>
      <w:lang w:val="en-GB"/>
    </w:rPr>
  </w:style>
  <w:style w:customStyle="1" w:styleId="tb-na16" w:type="paragraph">
    <w:name w:val="tb-na16"/>
    <w:basedOn w:val="Normal"/>
    <w:uiPriority w:val="99"/>
    <w:rsid w:val="001631BC"/>
    <w:pPr>
      <w:spacing w:after="100" w:afterAutospacing="1" w:before="100" w:beforeAutospacing="1" w:line="360" w:lineRule="auto"/>
      <w:jc w:val="center"/>
    </w:pPr>
    <w:rPr>
      <w:b/>
      <w:bCs/>
      <w:sz w:val="36"/>
      <w:szCs w:val="36"/>
      <w:lang w:eastAsia="hr-HR"/>
    </w:rPr>
  </w:style>
  <w:style w:styleId="Obinitekst" w:type="paragraph">
    <w:name w:val="Plain Text"/>
    <w:basedOn w:val="Normal"/>
    <w:link w:val="ObinitekstChar"/>
    <w:uiPriority w:val="99"/>
    <w:semiHidden/>
    <w:rsid w:val="001631BC"/>
    <w:pPr>
      <w:spacing w:after="120" w:line="360" w:lineRule="auto"/>
    </w:pPr>
    <w:rPr>
      <w:rFonts w:ascii="Consolas" w:hAnsi="Consolas"/>
      <w:sz w:val="21"/>
      <w:szCs w:val="21"/>
    </w:rPr>
  </w:style>
  <w:style w:customStyle="1" w:styleId="ObinitekstChar" w:type="character">
    <w:name w:val="Obični tekst Char"/>
    <w:basedOn w:val="Zadanifontodlomka"/>
    <w:link w:val="Obinitekst"/>
    <w:uiPriority w:val="99"/>
    <w:semiHidden/>
    <w:locked/>
    <w:rsid w:val="001631BC"/>
    <w:rPr>
      <w:rFonts w:ascii="Consolas" w:cs="Times New Roman" w:hAnsi="Consolas"/>
      <w:sz w:val="21"/>
      <w:szCs w:val="21"/>
      <w:lang w:bidi="ar-SA" w:eastAsia="en-US" w:val="hr-HR"/>
    </w:rPr>
  </w:style>
  <w:style w:customStyle="1" w:styleId="aaaa" w:type="paragraph">
    <w:name w:val="aaaa"/>
    <w:basedOn w:val="Naslov1"/>
    <w:uiPriority w:val="99"/>
    <w:rsid w:val="001631BC"/>
    <w:pPr>
      <w:tabs>
        <w:tab w:pos="360" w:val="num"/>
      </w:tabs>
      <w:spacing w:after="120" w:before="120"/>
      <w:ind w:hanging="360" w:left="3905"/>
    </w:pPr>
    <w:rPr>
      <w:rFonts w:ascii="Times New Roman" w:cs="Times New Roman" w:hAnsi="Times New Roman"/>
      <w:sz w:val="28"/>
      <w:lang w:eastAsia="hr-HR"/>
    </w:rPr>
  </w:style>
  <w:style w:customStyle="1" w:styleId="mediumtext1" w:type="character">
    <w:name w:val="medium_text1"/>
    <w:uiPriority w:val="99"/>
    <w:rsid w:val="001631BC"/>
    <w:rPr>
      <w:sz w:val="24"/>
    </w:rPr>
  </w:style>
  <w:style w:customStyle="1" w:styleId="Style1" w:type="paragraph">
    <w:name w:val="Style1"/>
    <w:basedOn w:val="Sadraj1"/>
    <w:autoRedefine/>
    <w:uiPriority w:val="99"/>
    <w:rsid w:val="001631BC"/>
    <w:pPr>
      <w:tabs>
        <w:tab w:pos="400" w:val="clear"/>
        <w:tab w:pos="0" w:val="left"/>
        <w:tab w:pos="9000" w:val="right"/>
      </w:tabs>
      <w:spacing w:before="0"/>
      <w:ind w:hanging="426" w:left="426" w:right="22"/>
    </w:pPr>
    <w:rPr>
      <w:rFonts w:ascii="Arial" w:cs="Arial" w:hAnsi="Arial"/>
      <w:color w:val="auto"/>
      <w:kern w:val="0"/>
      <w:szCs w:val="20"/>
      <w:lang w:eastAsia="hr-HR" w:val="en-GB"/>
    </w:rPr>
  </w:style>
  <w:style w:customStyle="1" w:styleId="StyleJustified" w:type="paragraph">
    <w:name w:val="Style Justified"/>
    <w:basedOn w:val="Normal"/>
    <w:autoRedefine/>
    <w:uiPriority w:val="99"/>
    <w:rsid w:val="001631BC"/>
    <w:pPr>
      <w:spacing w:after="120" w:line="360" w:lineRule="auto"/>
      <w:jc w:val="center"/>
    </w:pPr>
    <w:rPr>
      <w:rFonts w:ascii="Trebuchet MS" w:cs="Arial" w:hAnsi="Trebuchet MS"/>
      <w:bCs/>
      <w:color w:val="000000"/>
      <w:sz w:val="20"/>
      <w:szCs w:val="20"/>
      <w:lang w:eastAsia="hr-HR"/>
    </w:rPr>
  </w:style>
  <w:style w:customStyle="1" w:styleId="StyleJustified1" w:type="paragraph">
    <w:name w:val="Style Justified1"/>
    <w:basedOn w:val="Normal"/>
    <w:autoRedefine/>
    <w:uiPriority w:val="99"/>
    <w:rsid w:val="001631BC"/>
    <w:pPr>
      <w:spacing w:after="120" w:line="360" w:lineRule="auto"/>
      <w:jc w:val="both"/>
    </w:pPr>
    <w:rPr>
      <w:sz w:val="20"/>
      <w:szCs w:val="20"/>
      <w:lang w:eastAsia="hr-HR"/>
    </w:rPr>
  </w:style>
  <w:style w:customStyle="1" w:styleId="StyleStyleJustifiedNotBold" w:type="paragraph">
    <w:name w:val="Style Style Justified + Not Bold"/>
    <w:basedOn w:val="StyleJustified"/>
    <w:autoRedefine/>
    <w:uiPriority w:val="99"/>
    <w:rsid w:val="001631BC"/>
    <w:pPr>
      <w:jc w:val="both"/>
    </w:pPr>
    <w:rPr>
      <w:b/>
      <w:bCs w:val="0"/>
    </w:rPr>
  </w:style>
  <w:style w:customStyle="1" w:styleId="StyleStyleJustifiedNotBoldBefore6pt" w:type="paragraph">
    <w:name w:val="Style Style Justified + Not Bold Before:  6 pt"/>
    <w:basedOn w:val="StyleJustified"/>
    <w:autoRedefine/>
    <w:uiPriority w:val="99"/>
    <w:rsid w:val="001631BC"/>
    <w:pPr>
      <w:spacing w:before="120"/>
    </w:pPr>
    <w:rPr>
      <w:rFonts w:cs="Times New Roman"/>
      <w:b/>
      <w:bCs w:val="0"/>
    </w:rPr>
  </w:style>
  <w:style w:customStyle="1" w:styleId="StyleHeading210pt" w:type="paragraph">
    <w:name w:val="Style Heading 2 + 10 pt"/>
    <w:basedOn w:val="Naslov2"/>
    <w:autoRedefine/>
    <w:uiPriority w:val="99"/>
    <w:rsid w:val="001631BC"/>
    <w:pPr>
      <w:numPr>
        <w:ilvl w:val="0"/>
      </w:numPr>
      <w:tabs>
        <w:tab w:pos="0" w:val="left"/>
        <w:tab w:pos="142" w:val="left"/>
        <w:tab w:pos="1418" w:val="num"/>
      </w:tabs>
      <w:spacing w:after="120"/>
      <w:ind w:hanging="431" w:left="709"/>
    </w:pPr>
    <w:rPr>
      <w:color w:val="auto"/>
      <w:kern w:val="0"/>
      <w:sz w:val="22"/>
      <w:szCs w:val="22"/>
    </w:rPr>
  </w:style>
  <w:style w:customStyle="1" w:styleId="StyleHeading112ptJustified" w:type="paragraph">
    <w:name w:val="Style Heading 1 + 12 pt Justified"/>
    <w:basedOn w:val="Naslov1"/>
    <w:autoRedefine/>
    <w:uiPriority w:val="99"/>
    <w:rsid w:val="001631BC"/>
    <w:pPr>
      <w:spacing w:before="0"/>
      <w:jc w:val="both"/>
    </w:pPr>
    <w:rPr>
      <w:rFonts w:ascii="Trebuchet MS" w:cs="Times New Roman" w:hAnsi="Trebuchet MS"/>
      <w:sz w:val="22"/>
      <w:szCs w:val="22"/>
      <w:lang w:eastAsia="hr-HR"/>
    </w:rPr>
  </w:style>
  <w:style w:customStyle="1" w:styleId="StyleArial10pt" w:type="character">
    <w:name w:val="Style Arial 10 pt"/>
    <w:uiPriority w:val="99"/>
    <w:rsid w:val="001631BC"/>
    <w:rPr>
      <w:rFonts w:ascii="Trebuchet MS" w:hAnsi="Trebuchet MS"/>
      <w:sz w:val="20"/>
    </w:rPr>
  </w:style>
  <w:style w:customStyle="1" w:styleId="hpsatn" w:type="character">
    <w:name w:val="hps atn"/>
    <w:uiPriority w:val="99"/>
    <w:rsid w:val="001631BC"/>
  </w:style>
  <w:style w:customStyle="1" w:styleId="atn" w:type="character">
    <w:name w:val="atn"/>
    <w:uiPriority w:val="99"/>
    <w:rsid w:val="001631BC"/>
  </w:style>
  <w:style w:customStyle="1" w:styleId="shorttext" w:type="character">
    <w:name w:val="short_text"/>
    <w:uiPriority w:val="99"/>
    <w:rsid w:val="001631BC"/>
  </w:style>
  <w:style w:customStyle="1" w:styleId="color-6" w:type="character">
    <w:name w:val="color-6"/>
    <w:uiPriority w:val="99"/>
    <w:rsid w:val="001631BC"/>
    <w:rPr>
      <w:color w:val="666666"/>
      <w:bdr w:color="E9E9A1" w:frame="1" w:space="0" w:sz="6" w:val="single"/>
      <w:shd w:color="auto" w:fill="FFFFEE" w:val="clear"/>
    </w:rPr>
  </w:style>
  <w:style w:customStyle="1" w:styleId="NormalBold" w:type="paragraph">
    <w:name w:val="Normal + Bold"/>
    <w:basedOn w:val="Normal"/>
    <w:uiPriority w:val="99"/>
    <w:rsid w:val="001631BC"/>
    <w:pPr>
      <w:overflowPunct w:val="0"/>
      <w:autoSpaceDE w:val="0"/>
      <w:autoSpaceDN w:val="0"/>
      <w:adjustRightInd w:val="0"/>
      <w:spacing w:after="120" w:line="360" w:lineRule="auto"/>
      <w:jc w:val="both"/>
      <w:textAlignment w:val="baseline"/>
    </w:pPr>
    <w:rPr>
      <w:rFonts w:ascii="Arial" w:cs="Arial" w:hAnsi="Arial"/>
      <w:b/>
      <w:sz w:val="20"/>
      <w:szCs w:val="22"/>
      <w:lang w:eastAsia="hr-HR" w:val="en-GB"/>
    </w:rPr>
  </w:style>
  <w:style w:customStyle="1" w:styleId="L" w:type="paragraph">
    <w:name w:val="L"/>
    <w:basedOn w:val="Normal"/>
    <w:uiPriority w:val="99"/>
    <w:rsid w:val="001631BC"/>
    <w:pPr>
      <w:keepNext/>
      <w:tabs>
        <w:tab w:pos="766" w:val="decimal"/>
        <w:tab w:pos="1202" w:val="decimal"/>
      </w:tabs>
      <w:spacing w:after="120" w:line="100" w:lineRule="exact"/>
    </w:pPr>
    <w:rPr>
      <w:rFonts w:ascii="Arial" w:hAnsi="Arial"/>
      <w:b/>
      <w:position w:val="4"/>
      <w:sz w:val="20"/>
      <w:szCs w:val="20"/>
      <w:lang w:val="en-GB"/>
    </w:rPr>
  </w:style>
  <w:style w:customStyle="1" w:styleId="xl64" w:type="paragraph">
    <w:name w:val="xl64"/>
    <w:basedOn w:val="Normal"/>
    <w:rsid w:val="001631BC"/>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0" w:type="paragraph">
    <w:name w:val="xl70"/>
    <w:basedOn w:val="Normal"/>
    <w:rsid w:val="001631BC"/>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1" w:type="paragraph">
    <w:name w:val="xl71"/>
    <w:basedOn w:val="Normal"/>
    <w:rsid w:val="001631BC"/>
    <w:pPr>
      <w:shd w:color="000000" w:fill="B9FB25" w:val="clear"/>
      <w:spacing w:after="100" w:afterAutospacing="1" w:before="100" w:beforeAutospacing="1" w:line="360" w:lineRule="auto"/>
      <w:jc w:val="right"/>
    </w:pPr>
    <w:rPr>
      <w:rFonts w:ascii="Trebuchet MS" w:hAnsi="Trebuchet MS"/>
      <w:color w:val="92D050"/>
      <w:sz w:val="16"/>
      <w:szCs w:val="16"/>
      <w:lang w:eastAsia="hr-HR"/>
    </w:rPr>
  </w:style>
  <w:style w:customStyle="1" w:styleId="xl72" w:type="paragraph">
    <w:name w:val="xl72"/>
    <w:basedOn w:val="Normal"/>
    <w:rsid w:val="001631BC"/>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3" w:type="paragraph">
    <w:name w:val="xl73"/>
    <w:basedOn w:val="Normal"/>
    <w:rsid w:val="001631BC"/>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4" w:type="paragraph">
    <w:name w:val="xl74"/>
    <w:basedOn w:val="Normal"/>
    <w:rsid w:val="001631BC"/>
    <w:pPr>
      <w:shd w:color="000000" w:fill="C5D9F1" w:val="clear"/>
      <w:spacing w:after="100" w:afterAutospacing="1" w:before="100" w:beforeAutospacing="1" w:line="360" w:lineRule="auto"/>
    </w:pPr>
    <w:rPr>
      <w:rFonts w:ascii="Trebuchet MS" w:hAnsi="Trebuchet MS"/>
      <w:color w:val="FF0000"/>
      <w:sz w:val="16"/>
      <w:szCs w:val="16"/>
      <w:lang w:eastAsia="hr-HR"/>
    </w:rPr>
  </w:style>
  <w:style w:customStyle="1" w:styleId="xl75" w:type="paragraph">
    <w:name w:val="xl75"/>
    <w:basedOn w:val="Normal"/>
    <w:rsid w:val="001631BC"/>
    <w:pPr>
      <w:shd w:color="000000" w:fill="C5D9F1" w:val="clear"/>
      <w:spacing w:after="100" w:afterAutospacing="1" w:before="100" w:beforeAutospacing="1" w:line="360" w:lineRule="auto"/>
    </w:pPr>
    <w:rPr>
      <w:rFonts w:ascii="Tahoma" w:cs="Tahoma" w:hAnsi="Tahoma"/>
      <w:color w:val="444444"/>
      <w:sz w:val="19"/>
      <w:szCs w:val="19"/>
      <w:lang w:eastAsia="hr-HR"/>
    </w:rPr>
  </w:style>
  <w:style w:customStyle="1" w:styleId="xl76" w:type="paragraph">
    <w:name w:val="xl76"/>
    <w:basedOn w:val="Normal"/>
    <w:rsid w:val="001631BC"/>
    <w:pPr>
      <w:shd w:color="000000" w:fill="C5D9F1" w:val="clear"/>
      <w:spacing w:after="100" w:afterAutospacing="1" w:before="100" w:beforeAutospacing="1" w:line="360" w:lineRule="auto"/>
      <w:jc w:val="right"/>
    </w:pPr>
    <w:rPr>
      <w:rFonts w:ascii="Trebuchet MS" w:hAnsi="Trebuchet MS"/>
      <w:sz w:val="16"/>
      <w:szCs w:val="16"/>
      <w:lang w:eastAsia="hr-HR"/>
    </w:rPr>
  </w:style>
  <w:style w:customStyle="1" w:styleId="xl77" w:type="paragraph">
    <w:name w:val="xl77"/>
    <w:basedOn w:val="Normal"/>
    <w:rsid w:val="001631BC"/>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8" w:type="paragraph">
    <w:name w:val="xl78"/>
    <w:basedOn w:val="Normal"/>
    <w:rsid w:val="001631BC"/>
    <w:pPr>
      <w:shd w:color="000000" w:fill="FFD399" w:val="clear"/>
      <w:spacing w:after="100" w:afterAutospacing="1" w:before="100" w:beforeAutospacing="1" w:line="360" w:lineRule="auto"/>
      <w:jc w:val="center"/>
      <w:textAlignment w:val="center"/>
    </w:pPr>
    <w:rPr>
      <w:rFonts w:ascii="Trebuchet MS" w:hAnsi="Trebuchet MS"/>
      <w:b/>
      <w:bCs/>
      <w:color w:val="65554D"/>
      <w:sz w:val="16"/>
      <w:szCs w:val="16"/>
      <w:lang w:eastAsia="hr-HR"/>
    </w:rPr>
  </w:style>
  <w:style w:customStyle="1" w:styleId="xl79" w:type="paragraph">
    <w:name w:val="xl79"/>
    <w:basedOn w:val="Normal"/>
    <w:rsid w:val="001631BC"/>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0" w:type="paragraph">
    <w:name w:val="xl80"/>
    <w:basedOn w:val="Normal"/>
    <w:rsid w:val="001631BC"/>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1" w:type="paragraph">
    <w:name w:val="xl81"/>
    <w:basedOn w:val="Normal"/>
    <w:rsid w:val="001631BC"/>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2" w:type="paragraph">
    <w:name w:val="xl82"/>
    <w:basedOn w:val="Normal"/>
    <w:rsid w:val="001631BC"/>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3" w:type="paragraph">
    <w:name w:val="xl83"/>
    <w:basedOn w:val="Normal"/>
    <w:rsid w:val="001631BC"/>
    <w:pPr>
      <w:shd w:color="000000" w:fill="C5D9F1" w:val="clear"/>
      <w:spacing w:after="100" w:afterAutospacing="1" w:before="100" w:beforeAutospacing="1" w:line="360" w:lineRule="auto"/>
    </w:pPr>
    <w:rPr>
      <w:rFonts w:ascii="Trebuchet MS" w:hAnsi="Trebuchet MS"/>
      <w:color w:val="404040"/>
      <w:sz w:val="14"/>
      <w:szCs w:val="14"/>
      <w:lang w:eastAsia="hr-HR"/>
    </w:rPr>
  </w:style>
  <w:style w:customStyle="1" w:styleId="xl84" w:type="paragraph">
    <w:name w:val="xl84"/>
    <w:basedOn w:val="Normal"/>
    <w:rsid w:val="001631BC"/>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85" w:type="paragraph">
    <w:name w:val="xl85"/>
    <w:basedOn w:val="Normal"/>
    <w:rsid w:val="001631BC"/>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6" w:type="paragraph">
    <w:name w:val="xl86"/>
    <w:basedOn w:val="Normal"/>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7" w:type="paragraph">
    <w:name w:val="xl87"/>
    <w:basedOn w:val="Normal"/>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8" w:type="paragraph">
    <w:name w:val="xl88"/>
    <w:basedOn w:val="Normal"/>
    <w:rsid w:val="001631BC"/>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9" w:type="paragraph">
    <w:name w:val="xl89"/>
    <w:basedOn w:val="Normal"/>
    <w:rsid w:val="001631BC"/>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0" w:type="paragraph">
    <w:name w:val="xl90"/>
    <w:basedOn w:val="Normal"/>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1" w:type="paragraph">
    <w:name w:val="xl91"/>
    <w:basedOn w:val="Normal"/>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2" w:type="paragraph">
    <w:name w:val="xl92"/>
    <w:basedOn w:val="Normal"/>
    <w:rsid w:val="001631BC"/>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3" w:type="paragraph">
    <w:name w:val="xl93"/>
    <w:basedOn w:val="Normal"/>
    <w:rsid w:val="001631BC"/>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4" w:type="paragraph">
    <w:name w:val="xl94"/>
    <w:basedOn w:val="Normal"/>
    <w:rsid w:val="001631BC"/>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5" w:type="paragraph">
    <w:name w:val="xl95"/>
    <w:basedOn w:val="Normal"/>
    <w:rsid w:val="001631BC"/>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96" w:type="paragraph">
    <w:name w:val="xl96"/>
    <w:basedOn w:val="Normal"/>
    <w:rsid w:val="001631BC"/>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7" w:type="paragraph">
    <w:name w:val="xl97"/>
    <w:basedOn w:val="Normal"/>
    <w:rsid w:val="001631BC"/>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8" w:type="paragraph">
    <w:name w:val="xl98"/>
    <w:basedOn w:val="Normal"/>
    <w:rsid w:val="001631BC"/>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9" w:type="paragraph">
    <w:name w:val="xl99"/>
    <w:basedOn w:val="Normal"/>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0" w:type="paragraph">
    <w:name w:val="xl100"/>
    <w:basedOn w:val="Normal"/>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1" w:type="paragraph">
    <w:name w:val="xl101"/>
    <w:basedOn w:val="Normal"/>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2" w:type="paragraph">
    <w:name w:val="xl102"/>
    <w:basedOn w:val="Normal"/>
    <w:rsid w:val="001631BC"/>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3" w:type="paragraph">
    <w:name w:val="xl103"/>
    <w:basedOn w:val="Normal"/>
    <w:rsid w:val="001631BC"/>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4" w:type="paragraph">
    <w:name w:val="xl104"/>
    <w:basedOn w:val="Normal"/>
    <w:rsid w:val="001631BC"/>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5" w:type="paragraph">
    <w:name w:val="xl105"/>
    <w:basedOn w:val="Normal"/>
    <w:rsid w:val="001631BC"/>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6" w:type="paragraph">
    <w:name w:val="xl106"/>
    <w:basedOn w:val="Normal"/>
    <w:rsid w:val="001631BC"/>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7" w:type="paragraph">
    <w:name w:val="xl107"/>
    <w:basedOn w:val="Normal"/>
    <w:rsid w:val="001631BC"/>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8" w:type="paragraph">
    <w:name w:val="xl108"/>
    <w:basedOn w:val="Normal"/>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9" w:type="paragraph">
    <w:name w:val="xl109"/>
    <w:basedOn w:val="Normal"/>
    <w:rsid w:val="001631BC"/>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0" w:type="paragraph">
    <w:name w:val="xl110"/>
    <w:basedOn w:val="Normal"/>
    <w:rsid w:val="001631BC"/>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1" w:type="paragraph">
    <w:name w:val="xl111"/>
    <w:basedOn w:val="Normal"/>
    <w:rsid w:val="001631BC"/>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112" w:type="paragraph">
    <w:name w:val="xl112"/>
    <w:basedOn w:val="Normal"/>
    <w:rsid w:val="001631BC"/>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13" w:type="paragraph">
    <w:name w:val="xl113"/>
    <w:basedOn w:val="Normal"/>
    <w:rsid w:val="001631BC"/>
    <w:pPr>
      <w:pBdr>
        <w:top w:color="C00000" w:space="0" w:sz="4" w:val="single"/>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styleId="Revizija" w:type="paragraph">
    <w:name w:val="Revision"/>
    <w:hidden/>
    <w:uiPriority w:val="99"/>
    <w:semiHidden/>
    <w:rsid w:val="001631BC"/>
    <w:rPr>
      <w:rFonts w:ascii="Trebuchet MS" w:hAnsi="Trebuchet MS"/>
      <w:color w:val="404040"/>
      <w:kern w:val="16"/>
      <w:sz w:val="20"/>
      <w:lang w:eastAsia="en-US"/>
    </w:rPr>
  </w:style>
  <w:style w:styleId="Citat" w:type="paragraph">
    <w:name w:val="Quote"/>
    <w:basedOn w:val="Normal"/>
    <w:next w:val="Normal"/>
    <w:link w:val="CitatChar"/>
    <w:uiPriority w:val="99"/>
    <w:qFormat/>
    <w:rsid w:val="001631BC"/>
    <w:pPr>
      <w:spacing w:after="120" w:before="120" w:line="360" w:lineRule="auto"/>
      <w:jc w:val="both"/>
    </w:pPr>
    <w:rPr>
      <w:rFonts w:ascii="Trebuchet MS" w:hAnsi="Trebuchet MS"/>
      <w:i/>
      <w:iCs/>
      <w:color w:val="000000"/>
      <w:kern w:val="16"/>
      <w:sz w:val="20"/>
      <w:szCs w:val="22"/>
    </w:rPr>
  </w:style>
  <w:style w:customStyle="1" w:styleId="CitatChar" w:type="character">
    <w:name w:val="Citat Char"/>
    <w:basedOn w:val="Zadanifontodlomka"/>
    <w:link w:val="Citat"/>
    <w:uiPriority w:val="99"/>
    <w:locked/>
    <w:rsid w:val="001631BC"/>
    <w:rPr>
      <w:rFonts w:ascii="Trebuchet MS" w:cs="Times New Roman" w:hAnsi="Trebuchet MS"/>
      <w:i/>
      <w:iCs/>
      <w:color w:val="000000"/>
      <w:kern w:val="16"/>
      <w:sz w:val="22"/>
      <w:szCs w:val="22"/>
      <w:lang w:bidi="ar-SA" w:eastAsia="en-US" w:val="hr-HR"/>
    </w:rPr>
  </w:style>
  <w:style w:styleId="Naglaencitat" w:type="paragraph">
    <w:name w:val="Intense Quote"/>
    <w:basedOn w:val="Normal"/>
    <w:next w:val="Normal"/>
    <w:link w:val="NaglaencitatChar"/>
    <w:uiPriority w:val="30"/>
    <w:qFormat/>
    <w:rsid w:val="006360CE"/>
    <w:pPr>
      <w:pBdr>
        <w:top w:color="4F81BD" w:space="10" w:sz="4" w:themeColor="accent1" w:val="single"/>
        <w:bottom w:color="4F81BD" w:space="10" w:sz="4" w:themeColor="accent1" w:val="single"/>
      </w:pBdr>
      <w:spacing w:after="360" w:before="360"/>
      <w:ind w:left="864" w:right="864"/>
      <w:jc w:val="center"/>
    </w:pPr>
    <w:rPr>
      <w:i/>
      <w:iCs/>
      <w:color w:themeColor="accent1" w:val="4F81BD"/>
    </w:rPr>
  </w:style>
  <w:style w:customStyle="1" w:styleId="NaglaencitatChar" w:type="character">
    <w:name w:val="Naglašen citat Char"/>
    <w:basedOn w:val="Zadanifontodlomka"/>
    <w:link w:val="Naglaencitat"/>
    <w:uiPriority w:val="30"/>
    <w:rsid w:val="006360CE"/>
    <w:rPr>
      <w:i/>
      <w:iCs/>
      <w:color w:themeColor="accent1" w:val="4F81BD"/>
      <w:sz w:val="24"/>
      <w:szCs w:val="24"/>
      <w:lang w:eastAsia="en-US"/>
    </w:rPr>
  </w:style>
  <w:style w:styleId="Tekstrezerviranogmjesta" w:type="character">
    <w:name w:val="Placeholder Text"/>
    <w:basedOn w:val="Zadanifontodlomka"/>
    <w:uiPriority w:val="99"/>
    <w:semiHidden/>
    <w:rsid w:val="00E769FF"/>
    <w:rPr>
      <w:color w:val="808080"/>
      <w:bdr w:color="auto" w:space="0" w:sz="0" w:val="none"/>
      <w:shd w:color="auto" w:fill="auto" w:val="clear"/>
    </w:rPr>
  </w:style>
  <w:style w:customStyle="1" w:styleId="eSPISCCParagraphDefaultFont" w:type="character">
    <w:name w:val="eSPIS_CC_Paragraph Default Font"/>
    <w:basedOn w:val="Zadanifontodlomka"/>
    <w:rsid w:val="00E769FF"/>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769FF"/>
    <w:rPr>
      <w:rFonts w:ascii="Trebuchet MS" w:cs="Arial" w:hAnsi="Trebuchet MS"/>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769FF"/>
    <w:rPr>
      <w:rFonts w:ascii="Trebuchet MS" w:cs="Arial" w:hAnsi="Trebuchet MS"/>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769FF"/>
    <w:rPr>
      <w:rFonts w:ascii="Trebuchet MS" w:cs="Arial" w:hAnsi="Trebuchet MS"/>
      <w:b w:val="0"/>
      <w:bCs w:val="0"/>
      <w:sz w:val="28"/>
      <w:szCs w:val="28"/>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6293382">
      <w:marLeft w:val="0"/>
      <w:marRight w:val="0"/>
      <w:marTop w:val="0"/>
      <w:marBottom w:val="0"/>
      <w:divBdr>
        <w:top w:val="none" w:color="auto" w:sz="0" w:space="0"/>
        <w:left w:val="none" w:color="auto" w:sz="0" w:space="0"/>
        <w:bottom w:val="none" w:color="auto" w:sz="0" w:space="0"/>
        <w:right w:val="none" w:color="auto" w:sz="0" w:space="0"/>
      </w:divBdr>
    </w:div>
    <w:div w:id="346293383">
      <w:marLeft w:val="0"/>
      <w:marRight w:val="0"/>
      <w:marTop w:val="0"/>
      <w:marBottom w:val="0"/>
      <w:divBdr>
        <w:top w:val="none" w:color="auto" w:sz="0" w:space="0"/>
        <w:left w:val="none" w:color="auto" w:sz="0" w:space="0"/>
        <w:bottom w:val="none" w:color="auto" w:sz="0" w:space="0"/>
        <w:right w:val="none" w:color="auto" w:sz="0" w:space="0"/>
      </w:divBdr>
    </w:div>
    <w:div w:id="346293384">
      <w:marLeft w:val="0"/>
      <w:marRight w:val="0"/>
      <w:marTop w:val="0"/>
      <w:marBottom w:val="0"/>
      <w:divBdr>
        <w:top w:val="none" w:color="auto" w:sz="0" w:space="0"/>
        <w:left w:val="none" w:color="auto" w:sz="0" w:space="0"/>
        <w:bottom w:val="none" w:color="auto" w:sz="0" w:space="0"/>
        <w:right w:val="none" w:color="auto" w:sz="0" w:space="0"/>
      </w:divBdr>
    </w:div>
    <w:div w:id="346293385">
      <w:marLeft w:val="0"/>
      <w:marRight w:val="0"/>
      <w:marTop w:val="0"/>
      <w:marBottom w:val="0"/>
      <w:divBdr>
        <w:top w:val="none" w:color="auto" w:sz="0" w:space="0"/>
        <w:left w:val="none" w:color="auto" w:sz="0" w:space="0"/>
        <w:bottom w:val="none" w:color="auto" w:sz="0" w:space="0"/>
        <w:right w:val="none" w:color="auto" w:sz="0" w:space="0"/>
      </w:divBdr>
    </w:div>
    <w:div w:id="346293386">
      <w:marLeft w:val="0"/>
      <w:marRight w:val="0"/>
      <w:marTop w:val="0"/>
      <w:marBottom w:val="0"/>
      <w:divBdr>
        <w:top w:val="none" w:color="auto" w:sz="0" w:space="0"/>
        <w:left w:val="none" w:color="auto" w:sz="0" w:space="0"/>
        <w:bottom w:val="none" w:color="auto" w:sz="0" w:space="0"/>
        <w:right w:val="none" w:color="auto" w:sz="0" w:space="0"/>
      </w:divBdr>
    </w:div>
    <w:div w:id="346293387">
      <w:marLeft w:val="0"/>
      <w:marRight w:val="0"/>
      <w:marTop w:val="0"/>
      <w:marBottom w:val="0"/>
      <w:divBdr>
        <w:top w:val="none" w:color="auto" w:sz="0" w:space="0"/>
        <w:left w:val="none" w:color="auto" w:sz="0" w:space="0"/>
        <w:bottom w:val="none" w:color="auto" w:sz="0" w:space="0"/>
        <w:right w:val="none" w:color="auto" w:sz="0" w:space="0"/>
      </w:divBdr>
    </w:div>
    <w:div w:id="346293388">
      <w:marLeft w:val="0"/>
      <w:marRight w:val="0"/>
      <w:marTop w:val="0"/>
      <w:marBottom w:val="0"/>
      <w:divBdr>
        <w:top w:val="none" w:color="auto" w:sz="0" w:space="0"/>
        <w:left w:val="none" w:color="auto" w:sz="0" w:space="0"/>
        <w:bottom w:val="none" w:color="auto" w:sz="0" w:space="0"/>
        <w:right w:val="none" w:color="auto" w:sz="0" w:space="0"/>
      </w:divBdr>
    </w:div>
    <w:div w:id="346293389">
      <w:marLeft w:val="0"/>
      <w:marRight w:val="0"/>
      <w:marTop w:val="0"/>
      <w:marBottom w:val="0"/>
      <w:divBdr>
        <w:top w:val="none" w:color="auto" w:sz="0" w:space="0"/>
        <w:left w:val="none" w:color="auto" w:sz="0" w:space="0"/>
        <w:bottom w:val="none" w:color="auto" w:sz="0" w:space="0"/>
        <w:right w:val="none" w:color="auto" w:sz="0" w:space="0"/>
      </w:divBdr>
    </w:div>
    <w:div w:id="346293390">
      <w:marLeft w:val="0"/>
      <w:marRight w:val="0"/>
      <w:marTop w:val="0"/>
      <w:marBottom w:val="0"/>
      <w:divBdr>
        <w:top w:val="none" w:color="auto" w:sz="0" w:space="0"/>
        <w:left w:val="none" w:color="auto" w:sz="0" w:space="0"/>
        <w:bottom w:val="none" w:color="auto" w:sz="0" w:space="0"/>
        <w:right w:val="none" w:color="auto" w:sz="0" w:space="0"/>
      </w:divBdr>
    </w:div>
    <w:div w:id="346293391">
      <w:marLeft w:val="0"/>
      <w:marRight w:val="0"/>
      <w:marTop w:val="0"/>
      <w:marBottom w:val="0"/>
      <w:divBdr>
        <w:top w:val="none" w:color="auto" w:sz="0" w:space="0"/>
        <w:left w:val="none" w:color="auto" w:sz="0" w:space="0"/>
        <w:bottom w:val="none" w:color="auto" w:sz="0" w:space="0"/>
        <w:right w:val="none" w:color="auto" w:sz="0" w:space="0"/>
      </w:divBdr>
    </w:div>
    <w:div w:id="346293392">
      <w:marLeft w:val="0"/>
      <w:marRight w:val="0"/>
      <w:marTop w:val="0"/>
      <w:marBottom w:val="0"/>
      <w:divBdr>
        <w:top w:val="none" w:color="auto" w:sz="0" w:space="0"/>
        <w:left w:val="none" w:color="auto" w:sz="0" w:space="0"/>
        <w:bottom w:val="none" w:color="auto" w:sz="0" w:space="0"/>
        <w:right w:val="none" w:color="auto" w:sz="0" w:space="0"/>
      </w:divBdr>
    </w:div>
    <w:div w:id="346293393">
      <w:marLeft w:val="0"/>
      <w:marRight w:val="0"/>
      <w:marTop w:val="0"/>
      <w:marBottom w:val="0"/>
      <w:divBdr>
        <w:top w:val="none" w:color="auto" w:sz="0" w:space="0"/>
        <w:left w:val="none" w:color="auto" w:sz="0" w:space="0"/>
        <w:bottom w:val="none" w:color="auto" w:sz="0" w:space="0"/>
        <w:right w:val="none" w:color="auto" w:sz="0" w:space="0"/>
      </w:divBdr>
    </w:div>
    <w:div w:id="346293394">
      <w:marLeft w:val="0"/>
      <w:marRight w:val="0"/>
      <w:marTop w:val="0"/>
      <w:marBottom w:val="0"/>
      <w:divBdr>
        <w:top w:val="none" w:color="auto" w:sz="0" w:space="0"/>
        <w:left w:val="none" w:color="auto" w:sz="0" w:space="0"/>
        <w:bottom w:val="none" w:color="auto" w:sz="0" w:space="0"/>
        <w:right w:val="none" w:color="auto" w:sz="0" w:space="0"/>
      </w:divBdr>
    </w:div>
    <w:div w:id="346293395">
      <w:marLeft w:val="0"/>
      <w:marRight w:val="0"/>
      <w:marTop w:val="0"/>
      <w:marBottom w:val="0"/>
      <w:divBdr>
        <w:top w:val="none" w:color="auto" w:sz="0" w:space="0"/>
        <w:left w:val="none" w:color="auto" w:sz="0" w:space="0"/>
        <w:bottom w:val="none" w:color="auto" w:sz="0" w:space="0"/>
        <w:right w:val="none" w:color="auto" w:sz="0" w:space="0"/>
      </w:divBdr>
    </w:div>
    <w:div w:id="346293396">
      <w:marLeft w:val="0"/>
      <w:marRight w:val="0"/>
      <w:marTop w:val="0"/>
      <w:marBottom w:val="0"/>
      <w:divBdr>
        <w:top w:val="none" w:color="auto" w:sz="0" w:space="0"/>
        <w:left w:val="none" w:color="auto" w:sz="0" w:space="0"/>
        <w:bottom w:val="none" w:color="auto" w:sz="0" w:space="0"/>
        <w:right w:val="none" w:color="auto" w:sz="0" w:space="0"/>
      </w:divBdr>
    </w:div>
    <w:div w:id="346293397">
      <w:marLeft w:val="0"/>
      <w:marRight w:val="0"/>
      <w:marTop w:val="0"/>
      <w:marBottom w:val="0"/>
      <w:divBdr>
        <w:top w:val="none" w:color="auto" w:sz="0" w:space="0"/>
        <w:left w:val="none" w:color="auto" w:sz="0" w:space="0"/>
        <w:bottom w:val="none" w:color="auto" w:sz="0" w:space="0"/>
        <w:right w:val="none" w:color="auto" w:sz="0" w:space="0"/>
      </w:divBdr>
    </w:div>
    <w:div w:id="346293398">
      <w:marLeft w:val="0"/>
      <w:marRight w:val="0"/>
      <w:marTop w:val="0"/>
      <w:marBottom w:val="0"/>
      <w:divBdr>
        <w:top w:val="none" w:color="auto" w:sz="0" w:space="0"/>
        <w:left w:val="none" w:color="auto" w:sz="0" w:space="0"/>
        <w:bottom w:val="none" w:color="auto" w:sz="0" w:space="0"/>
        <w:right w:val="none" w:color="auto" w:sz="0" w:space="0"/>
      </w:divBdr>
    </w:div>
    <w:div w:id="506335177">
      <w:bodyDiv w:val="true"/>
      <w:marLeft w:val="0"/>
      <w:marRight w:val="0"/>
      <w:marTop w:val="0"/>
      <w:marBottom w:val="0"/>
      <w:divBdr>
        <w:top w:val="none" w:color="auto" w:sz="0" w:space="0"/>
        <w:left w:val="none" w:color="auto" w:sz="0" w:space="0"/>
        <w:bottom w:val="none" w:color="auto" w:sz="0" w:space="0"/>
        <w:right w:val="none" w:color="auto" w:sz="0" w:space="0"/>
      </w:divBdr>
    </w:div>
    <w:div w:id="663440218">
      <w:bodyDiv w:val="true"/>
      <w:marLeft w:val="0"/>
      <w:marRight w:val="0"/>
      <w:marTop w:val="0"/>
      <w:marBottom w:val="0"/>
      <w:divBdr>
        <w:top w:val="none" w:color="auto" w:sz="0" w:space="0"/>
        <w:left w:val="none" w:color="auto" w:sz="0" w:space="0"/>
        <w:bottom w:val="none" w:color="auto" w:sz="0" w:space="0"/>
        <w:right w:val="none" w:color="auto" w:sz="0" w:space="0"/>
      </w:divBdr>
    </w:div>
    <w:div w:id="708069710">
      <w:bodyDiv w:val="true"/>
      <w:marLeft w:val="0"/>
      <w:marRight w:val="0"/>
      <w:marTop w:val="0"/>
      <w:marBottom w:val="0"/>
      <w:divBdr>
        <w:top w:val="none" w:color="auto" w:sz="0" w:space="0"/>
        <w:left w:val="none" w:color="auto" w:sz="0" w:space="0"/>
        <w:bottom w:val="none" w:color="auto" w:sz="0" w:space="0"/>
        <w:right w:val="none" w:color="auto" w:sz="0" w:space="0"/>
      </w:divBdr>
    </w:div>
    <w:div w:id="1075784825">
      <w:bodyDiv w:val="true"/>
      <w:marLeft w:val="0"/>
      <w:marRight w:val="0"/>
      <w:marTop w:val="0"/>
      <w:marBottom w:val="0"/>
      <w:divBdr>
        <w:top w:val="none" w:color="auto" w:sz="0" w:space="0"/>
        <w:left w:val="none" w:color="auto" w:sz="0" w:space="0"/>
        <w:bottom w:val="none" w:color="auto" w:sz="0" w:space="0"/>
        <w:right w:val="none" w:color="auto" w:sz="0" w:space="0"/>
      </w:divBdr>
    </w:div>
    <w:div w:id="1425806694">
      <w:bodyDiv w:val="true"/>
      <w:marLeft w:val="0"/>
      <w:marRight w:val="0"/>
      <w:marTop w:val="0"/>
      <w:marBottom w:val="0"/>
      <w:divBdr>
        <w:top w:val="none" w:color="auto" w:sz="0" w:space="0"/>
        <w:left w:val="none" w:color="auto" w:sz="0" w:space="0"/>
        <w:bottom w:val="none" w:color="auto" w:sz="0" w:space="0"/>
        <w:right w:val="none" w:color="auto" w:sz="0" w:space="0"/>
      </w:divBdr>
    </w:div>
    <w:div w:id="1486893622">
      <w:bodyDiv w:val="true"/>
      <w:marLeft w:val="0"/>
      <w:marRight w:val="0"/>
      <w:marTop w:val="0"/>
      <w:marBottom w:val="0"/>
      <w:divBdr>
        <w:top w:val="none" w:color="auto" w:sz="0" w:space="0"/>
        <w:left w:val="none" w:color="auto" w:sz="0" w:space="0"/>
        <w:bottom w:val="none" w:color="auto" w:sz="0" w:space="0"/>
        <w:right w:val="none" w:color="auto" w:sz="0" w:space="0"/>
      </w:divBdr>
    </w:div>
    <w:div w:id="1561405422">
      <w:bodyDiv w:val="true"/>
      <w:marLeft w:val="0"/>
      <w:marRight w:val="0"/>
      <w:marTop w:val="0"/>
      <w:marBottom w:val="0"/>
      <w:divBdr>
        <w:top w:val="none" w:color="auto" w:sz="0" w:space="0"/>
        <w:left w:val="none" w:color="auto" w:sz="0" w:space="0"/>
        <w:bottom w:val="none" w:color="auto" w:sz="0" w:space="0"/>
        <w:right w:val="none" w:color="auto" w:sz="0" w:space="0"/>
      </w:divBdr>
    </w:div>
    <w:div w:id="1577401229">
      <w:bodyDiv w:val="true"/>
      <w:marLeft w:val="0"/>
      <w:marRight w:val="0"/>
      <w:marTop w:val="0"/>
      <w:marBottom w:val="0"/>
      <w:divBdr>
        <w:top w:val="none" w:color="auto" w:sz="0" w:space="0"/>
        <w:left w:val="none" w:color="auto" w:sz="0" w:space="0"/>
        <w:bottom w:val="none" w:color="auto" w:sz="0" w:space="0"/>
        <w:right w:val="none" w:color="auto" w:sz="0" w:space="0"/>
      </w:divBdr>
    </w:div>
    <w:div w:id="1828012698">
      <w:bodyDiv w:val="true"/>
      <w:marLeft w:val="0"/>
      <w:marRight w:val="0"/>
      <w:marTop w:val="0"/>
      <w:marBottom w:val="0"/>
      <w:divBdr>
        <w:top w:val="none" w:color="auto" w:sz="0" w:space="0"/>
        <w:left w:val="none" w:color="auto" w:sz="0" w:space="0"/>
        <w:bottom w:val="none" w:color="auto" w:sz="0" w:space="0"/>
        <w:right w:val="none" w:color="auto" w:sz="0" w:space="0"/>
      </w:divBdr>
    </w:div>
    <w:div w:id="1963609075">
      <w:bodyDiv w:val="true"/>
      <w:marLeft w:val="0"/>
      <w:marRight w:val="0"/>
      <w:marTop w:val="0"/>
      <w:marBottom w:val="0"/>
      <w:divBdr>
        <w:top w:val="none" w:color="auto" w:sz="0" w:space="0"/>
        <w:left w:val="none" w:color="auto" w:sz="0" w:space="0"/>
        <w:bottom w:val="none" w:color="auto" w:sz="0" w:space="0"/>
        <w:right w:val="none" w:color="auto" w:sz="0" w:space="0"/>
      </w:divBdr>
    </w:div>
    <w:div w:id="2086681975">
      <w:bodyDiv w:val="true"/>
      <w:marLeft w:val="0"/>
      <w:marRight w:val="0"/>
      <w:marTop w:val="0"/>
      <w:marBottom w:val="0"/>
      <w:divBdr>
        <w:top w:val="none" w:color="auto" w:sz="0" w:space="0"/>
        <w:left w:val="none" w:color="auto" w:sz="0" w:space="0"/>
        <w:bottom w:val="none" w:color="auto" w:sz="0" w:space="0"/>
        <w:right w:val="none" w:color="auto" w:sz="0" w:space="0"/>
      </w:divBdr>
    </w:div>
    <w:div w:id="21235748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2.xml" Type="http://schemas.openxmlformats.org/officeDocument/2006/relationships/footer"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A0EF47-DA05-4DC7-9D65-70B56FC52FDA}">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Indiana University</properties:Company>
  <properties:Pages>55</properties:Pages>
  <properties:Words>14911</properties:Words>
  <properties:Characters>94935</properties:Characters>
  <properties:Lines>6432</properties:Lines>
  <properties:Paragraphs>5485</properties:Paragraphs>
  <properties:TotalTime>220</properties:TotalTime>
  <properties:ScaleCrop>false</properties:ScaleCrop>
  <properties:HeadingPairs>
    <vt:vector baseType="variant" size="6">
      <vt:variant>
        <vt:lpstr>Naslov</vt:lpstr>
      </vt:variant>
      <vt:variant>
        <vt:i4>1</vt:i4>
      </vt:variant>
      <vt:variant>
        <vt:lpstr>Naslovi</vt:lpstr>
      </vt:variant>
      <vt:variant>
        <vt:i4>3</vt:i4>
      </vt:variant>
      <vt:variant>
        <vt:lpstr>Title</vt:lpstr>
      </vt:variant>
      <vt:variant>
        <vt:i4>1</vt:i4>
      </vt:variant>
    </vt:vector>
  </properties:HeadingPairs>
  <properties:TitlesOfParts>
    <vt:vector baseType="lpstr" size="5">
      <vt:lpstr>STEČAJNI PLAN</vt:lpstr>
      <vt:lpstr>    Način namirenja vjerovnika</vt:lpstr>
      <vt:lpstr>    Plan namirenja vjerovnika</vt:lpstr>
      <vt:lpstr>    Zatezne kamate razlučnih vjerovnika</vt:lpstr>
      <vt:lpstr>STEČAJNI PLAN</vt:lpstr>
    </vt:vector>
  </properties:TitlesOfParts>
  <properties:LinksUpToDate>false</properties:LinksUpToDate>
  <properties:CharactersWithSpaces>147982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2019-07-29T14:49:00Z</dcterms:created>
  <dc:creator>Marija</dc:creator>
  <cp:lastModifiedBy>Ivan Čulić</cp:lastModifiedBy>
  <cp:lastPrinted>2019-11-04T07:37:00Z</cp:lastPrinted>
  <dcterms:modified xmlns:xsi="http://www.w3.org/2001/XMLSchema-instance" xsi:type="dcterms:W3CDTF">2019-11-04T07:37:00Z</dcterms:modified>
  <cp:revision>22</cp:revision>
  <dc:title>STEČAJNI PLAN</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St-46/2012-565-2 (PROVEDBENA OSNOVA - korigirana.docx)</vt:lpwstr>
  </prop:property>
  <prop:property fmtid="{D5CDD505-2E9C-101B-9397-08002B2CF9AE}" pid="4" name="CC_coloring">
    <vt:bool>false</vt:bool>
  </prop:property>
  <prop:property fmtid="{D5CDD505-2E9C-101B-9397-08002B2CF9AE}" pid="5" name="BrojStranica">
    <vt:i4>55</vt:i4>
  </prop:property>
</prop:Properties>
</file>